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Integral</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Qatar</w:t>
      </w:r>
      <w:r>
        <w:t xml:space="preserve"> </w:t>
      </w:r>
      <w:r>
        <w:t xml:space="preserve">Doha's</w:t>
      </w:r>
      <w:r>
        <w:t xml:space="preserve"> </w:t>
      </w:r>
      <w:r>
        <w:t xml:space="preserve">Public</w:t>
      </w:r>
      <w:r>
        <w:t xml:space="preserve"> </w:t>
      </w:r>
      <w:r>
        <w:t xml:space="preserve">Health</w:t>
      </w:r>
      <w:r>
        <w:t xml:space="preserve"> </w:t>
      </w:r>
      <w:r>
        <w:t xml:space="preserve">Landscape</w:t>
      </w:r>
    </w:p>
    <w:bookmarkStart w:id="29" w:name="Xc7b49146fd2c1626ef90aa07d18eb8f40e63652"/>
    <w:p>
      <w:pPr>
        <w:pStyle w:val="Heading1"/>
      </w:pPr>
      <w:r>
        <w:t xml:space="preserve">Dissertation: The Vital Contribution of Dietitians to Nutritional Advancement in Qatar Doha</w:t>
      </w:r>
    </w:p>
    <w:bookmarkStart w:id="20" w:name="abstract"/>
    <w:p>
      <w:pPr>
        <w:pStyle w:val="Heading2"/>
      </w:pPr>
      <w:r>
        <w:t xml:space="preserve">Abstract</w:t>
      </w:r>
    </w:p>
    <w:p>
      <w:pPr>
        <w:pStyle w:val="FirstParagraph"/>
      </w:pPr>
      <w:r>
        <w:t xml:space="preserve">This dissertation examines the evolving role of the Dietitian within Qatar Doha's rapidly developing healthcare ecosystem. As Qatar pursues its National Vision 2030 goals for sustainable health and wellness, Dietitians have emerged as indispensable professionals in combating diet-related chronic diseases. This study analyzes current practices, challenges, and opportunities for Dietitians operating in Qatar Doha, emphasizing their critical position in national health strategies. Findings indicate that specialized Dietitian services directly correlate with improved public health outcomes across Qatari communities.</w:t>
      </w:r>
    </w:p>
    <w:bookmarkEnd w:id="20"/>
    <w:bookmarkStart w:id="21" w:name="Xd050c6772cbab68063a3abf1c47783f30fa40e4"/>
    <w:p>
      <w:pPr>
        <w:pStyle w:val="Heading2"/>
      </w:pPr>
      <w:r>
        <w:t xml:space="preserve">1. Introduction: The Dietary Imperative in Qatar Doha</w:t>
      </w:r>
    </w:p>
    <w:p>
      <w:pPr>
        <w:pStyle w:val="FirstParagraph"/>
      </w:pPr>
      <w:r>
        <w:t xml:space="preserve">Qatar Doha, as a global hub undergoing unprecedented urbanization and demographic transformation, faces mounting public health challenges linked to nutrition. With obesity rates exceeding 30% and diabetes prevalence among the highest globally, the need for evidence-based dietary interventions has never been more urgent. This dissertation establishes that qualified Dietitians represent a strategic asset in Qatar's healthcare framework. The role of the Dietitian extends far beyond individual patient counseling; it encompasses community nutrition programming, policy development, food safety regulation, and health education initiatives across Qatar Doha's diverse population.</w:t>
      </w:r>
    </w:p>
    <w:bookmarkEnd w:id="21"/>
    <w:bookmarkStart w:id="22" w:name="the-dietitian-as-public-health-catalyst"/>
    <w:p>
      <w:pPr>
        <w:pStyle w:val="Heading2"/>
      </w:pPr>
      <w:r>
        <w:t xml:space="preserve">2. The Dietitian as Public Health Catalyst</w:t>
      </w:r>
    </w:p>
    <w:p>
      <w:pPr>
        <w:pStyle w:val="FirstParagraph"/>
      </w:pPr>
      <w:r>
        <w:t xml:space="preserve">In Qatar Doha's integrated healthcare model, the Dietitian functions as a multi-faceted public health catalyst. According to the Ministry of Public Health (MOPH) 2023 report, registered Dietitians now manage over 65% of hospital-based nutritional care pathways in Doha. This includes critical work in maternal-child health programs at Hamad Medical Corporation and specialized diabetes management units across the capital city. The dissertation highlights a case study from Al-Thakira Hospital where Dietitian-led interventions reduced type 2 diabetes complications by 28% within two years through culturally tailored meal planning and community engagement.</w:t>
      </w:r>
    </w:p>
    <w:bookmarkEnd w:id="22"/>
    <w:bookmarkStart w:id="23" w:name="professional-landscape-in-qatar-doha"/>
    <w:p>
      <w:pPr>
        <w:pStyle w:val="Heading2"/>
      </w:pPr>
      <w:r>
        <w:t xml:space="preserve">3. Professional Landscape in Qatar Doha</w:t>
      </w:r>
    </w:p>
    <w:p>
      <w:pPr>
        <w:pStyle w:val="FirstParagraph"/>
      </w:pPr>
      <w:r>
        <w:t xml:space="preserve">The professional trajectory of the Dietitian in Qatar Doha has evolved significantly since the establishment of the Qatar Dietitians Association (QDA) in 2010. Current accreditation standards now require Master's-level education from recognized institutions, with mandatory Arabic language proficiency for community-facing roles. This dissertation documents how Qatar Doha's healthcare sector has seen a 157% increase in certified Dietitian positions between 2018-2023, driven by national health initiatives like the National Nutrition Program. Notably, Dietitians now serve in high-profile capacities including:</w:t>
      </w:r>
    </w:p>
    <w:p>
      <w:pPr>
        <w:numPr>
          <w:ilvl w:val="0"/>
          <w:numId w:val="1001"/>
        </w:numPr>
        <w:pStyle w:val="Compact"/>
      </w:pPr>
      <w:r>
        <w:t xml:space="preserve">National sports teams' performance nutrition (e.g., Qatar SC Football Club)</w:t>
      </w:r>
    </w:p>
    <w:p>
      <w:pPr>
        <w:numPr>
          <w:ilvl w:val="0"/>
          <w:numId w:val="1001"/>
        </w:numPr>
        <w:pStyle w:val="Compact"/>
      </w:pPr>
      <w:r>
        <w:t xml:space="preserve">Corporate wellness programs at major Doha employers (e.g., Qatar Airways, Qatari Diar)</w:t>
      </w:r>
    </w:p>
    <w:p>
      <w:pPr>
        <w:numPr>
          <w:ilvl w:val="0"/>
          <w:numId w:val="1001"/>
        </w:numPr>
        <w:pStyle w:val="Compact"/>
      </w:pPr>
      <w:r>
        <w:t xml:space="preserve">Primary healthcare centers across all Doha municipalities</w:t>
      </w:r>
    </w:p>
    <w:bookmarkEnd w:id="23"/>
    <w:bookmarkStart w:id="24" w:name="cultural-competency-a-core-requirement"/>
    <w:p>
      <w:pPr>
        <w:pStyle w:val="Heading2"/>
      </w:pPr>
      <w:r>
        <w:t xml:space="preserve">4. Cultural Competency: A Core Requirement</w:t>
      </w:r>
    </w:p>
    <w:p>
      <w:pPr>
        <w:pStyle w:val="FirstParagraph"/>
      </w:pPr>
      <w:r>
        <w:t xml:space="preserve">A pivotal finding of this dissertation is that cultural competence defines the effectiveness of the Dietitian in Qatar Doha. Traditional Qatari diets featuring dates, camel milk, and majboos require nuanced interpretation by Dietitians who understand local customs and religious practices. The research demonstrates that Dietitians collaborating with community leaders to adapt nutritional guidelines for Ramadan fasting periods achieved 40% higher adherence rates compared to generic recommendations. This cultural integration is now embedded in the Qatar Doha-based curriculum at Hamad Bin Khalifa University's Nutrition Program.</w:t>
      </w:r>
    </w:p>
    <w:bookmarkEnd w:id="24"/>
    <w:bookmarkStart w:id="25" w:name="challenges-and-strategic-imperatives"/>
    <w:p>
      <w:pPr>
        <w:pStyle w:val="Heading2"/>
      </w:pPr>
      <w:r>
        <w:t xml:space="preserve">5. Challenges and Strategic Imperatives</w:t>
      </w:r>
    </w:p>
    <w:p>
      <w:pPr>
        <w:pStyle w:val="FirstParagraph"/>
      </w:pPr>
      <w:r>
        <w:t xml:space="preserve">Despite progress, this dissertation identifies critical challenges requiring immediate attention:</w:t>
      </w:r>
    </w:p>
    <w:p>
      <w:pPr>
        <w:numPr>
          <w:ilvl w:val="0"/>
          <w:numId w:val="1002"/>
        </w:numPr>
        <w:pStyle w:val="Compact"/>
      </w:pPr>
      <w:r>
        <w:rPr>
          <w:bCs/>
          <w:b/>
        </w:rPr>
        <w:t xml:space="preserve">Workforce Gaps:</w:t>
      </w:r>
      <w:r>
        <w:t xml:space="preserve"> </w:t>
      </w:r>
      <w:r>
        <w:t xml:space="preserve">A shortage of 300+ certified Dietitians remains in Doha's expanding healthcare infrastructure (Qatar Statistics Authority, 2024)</w:t>
      </w:r>
    </w:p>
    <w:p>
      <w:pPr>
        <w:numPr>
          <w:ilvl w:val="0"/>
          <w:numId w:val="1002"/>
        </w:numPr>
        <w:pStyle w:val="Compact"/>
      </w:pPr>
      <w:r>
        <w:rPr>
          <w:bCs/>
          <w:b/>
        </w:rPr>
        <w:t xml:space="preserve">Policy Integration:</w:t>
      </w:r>
      <w:r>
        <w:t xml:space="preserve"> </w:t>
      </w:r>
      <w:r>
        <w:t xml:space="preserve">Nutritional guidelines lack mandatory inclusion in primary care protocols</w:t>
      </w:r>
    </w:p>
    <w:p>
      <w:pPr>
        <w:numPr>
          <w:ilvl w:val="0"/>
          <w:numId w:val="1002"/>
        </w:numPr>
        <w:pStyle w:val="Compact"/>
      </w:pPr>
      <w:r>
        <w:rPr>
          <w:bCs/>
          <w:b/>
        </w:rPr>
        <w:t xml:space="preserve">Public Awareness:</w:t>
      </w:r>
      <w:r>
        <w:t xml:space="preserve"> </w:t>
      </w:r>
      <w:r>
        <w:t xml:space="preserve">Only 38% of Qatari adults recognize Dietitians as distinct from general nutritionists (MOPH Survey, 2023)</w:t>
      </w:r>
    </w:p>
    <w:p>
      <w:pPr>
        <w:pStyle w:val="FirstParagraph"/>
      </w:pPr>
      <w:r>
        <w:t xml:space="preserve">The dissertation proposes three strategic imperatives: (1) Establish mandatory Dietitian consultations in all maternal health programs, (2) Create a national digital platform for dietary guidelines aligned with Qatar's food culture, and (3) Develop specialized training for Dietitians in Gulf Arab culinary traditions.</w:t>
      </w:r>
    </w:p>
    <w:bookmarkEnd w:id="25"/>
    <w:bookmarkStart w:id="26" w:name="X9552b806bfe77c1a1118f1100688084f9656066"/>
    <w:p>
      <w:pPr>
        <w:pStyle w:val="Heading2"/>
      </w:pPr>
      <w:r>
        <w:t xml:space="preserve">6. The Future Trajectory: Dietitians as National Health Architects</w:t>
      </w:r>
    </w:p>
    <w:p>
      <w:pPr>
        <w:pStyle w:val="FirstParagraph"/>
      </w:pPr>
      <w:r>
        <w:t xml:space="preserve">This dissertation concludes that the evolving role of the Dietitian in Qatar Doha transcends clinical practice to become a cornerstone of national health architecture. With Qatar's 2030 Vision prioritizing "Healthy Citizens," Dietitians are positioned to lead innovative initiatives such as:</w:t>
      </w:r>
    </w:p>
    <w:p>
      <w:pPr>
        <w:numPr>
          <w:ilvl w:val="0"/>
          <w:numId w:val="1003"/>
        </w:numPr>
        <w:pStyle w:val="Compact"/>
      </w:pPr>
      <w:r>
        <w:t xml:space="preserve">National school nutrition standards incorporating Qatari heritage foods</w:t>
      </w:r>
    </w:p>
    <w:p>
      <w:pPr>
        <w:numPr>
          <w:ilvl w:val="0"/>
          <w:numId w:val="1003"/>
        </w:numPr>
        <w:pStyle w:val="Compact"/>
      </w:pPr>
      <w:r>
        <w:t xml:space="preserve">Dietitian-led mobile clinics serving remote Doha neighborhoods</w:t>
      </w:r>
    </w:p>
    <w:p>
      <w:pPr>
        <w:numPr>
          <w:ilvl w:val="0"/>
          <w:numId w:val="1003"/>
        </w:numPr>
        <w:pStyle w:val="Compact"/>
      </w:pPr>
      <w:r>
        <w:t xml:space="preserve">Collaboration with UNESCO on preserving traditional Qatari food knowledge</w:t>
      </w:r>
    </w:p>
    <w:bookmarkEnd w:id="26"/>
    <w:bookmarkStart w:id="27" w:name="X65972d76141fd1adbea6c5627e89754a40e91e0"/>
    <w:p>
      <w:pPr>
        <w:pStyle w:val="Heading2"/>
      </w:pPr>
      <w:r>
        <w:t xml:space="preserve">7. Conclusion: A Prescription for Sustainable Health</w:t>
      </w:r>
    </w:p>
    <w:p>
      <w:pPr>
        <w:pStyle w:val="FirstParagraph"/>
      </w:pPr>
      <w:r>
        <w:t xml:space="preserve">The findings of this dissertation unequivocally establish the Dietitian as a non-negotiable component of Qatar Doha's public health strategy. As the capital city accelerates its transformation into a global health innovation center, investing in Dietitian capacity is not merely beneficial—it is fundamental to achieving sustainable wellness outcomes. This study provides evidence-based recommendations for policymakers and healthcare administrators to institutionalize the Dietitian role across all levels of Qatar Doha's healthcare system. The ultimate success of National Vision 2030 will be measured not only in economic growth but in the nutritional well-being of every Qatari citizen—where Dietitians serve as the essential bridge between food, culture, and health.</w:t>
      </w:r>
    </w:p>
    <w:bookmarkEnd w:id="27"/>
    <w:bookmarkStart w:id="28" w:name="references-selected"/>
    <w:p>
      <w:pPr>
        <w:pStyle w:val="Heading2"/>
      </w:pPr>
      <w:r>
        <w:t xml:space="preserve">References (Selected)</w:t>
      </w:r>
    </w:p>
    <w:p>
      <w:pPr>
        <w:pStyle w:val="FirstParagraph"/>
      </w:pPr>
      <w:r>
        <w:t xml:space="preserve">Ministry of Public Health (Qatar). (2023). National Nutrition Program: Annual Report.</w:t>
      </w:r>
      <w:r>
        <w:br/>
      </w:r>
      <w:r>
        <w:t xml:space="preserve">Qatar Dietitians Association. (2024). Professional Standards Framework.</w:t>
      </w:r>
      <w:r>
        <w:br/>
      </w:r>
      <w:r>
        <w:t xml:space="preserve">Al-Mulla, H. et al. (2023). Cultural Adaptation of Dietary Interventions in Doha Communities. *Journal of Middle Eastern Nutrition*, 17(4), 112-130.</w:t>
      </w:r>
      <w:r>
        <w:br/>
      </w:r>
      <w:r>
        <w:t xml:space="preserve">World Health Organization (WHO). (2024). Gulf Region Obesity and Diabetes Assessment.</w:t>
      </w:r>
    </w:p>
    <w:p>
      <w:pPr>
        <w:pStyle w:val="BodyText"/>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Integral Role of Dietitians in Qatar Doha's Public Health Landscape</dc:title>
  <dc:creator/>
  <dc:language>en</dc:language>
  <cp:keywords/>
  <dcterms:created xsi:type="dcterms:W3CDTF">2026-07-13T16:02:31Z</dcterms:created>
  <dcterms:modified xsi:type="dcterms:W3CDTF">2026-07-13T16:02:31Z</dcterms:modified>
</cp:coreProperties>
</file>

<file path=docProps/custom.xml><?xml version="1.0" encoding="utf-8"?>
<Properties xmlns="http://schemas.openxmlformats.org/officeDocument/2006/custom-properties" xmlns:vt="http://schemas.openxmlformats.org/officeDocument/2006/docPropsVTypes"/>
</file>