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Spain</w:t>
      </w:r>
      <w:r>
        <w:t xml:space="preserve"> </w:t>
      </w:r>
      <w:r>
        <w:t xml:space="preserve">Barcelona</w:t>
      </w:r>
    </w:p>
    <w:bookmarkStart w:id="26" w:name="X6c64dfa80edb7db44ff8b8c3761ce579825045a"/>
    <w:p>
      <w:pPr>
        <w:pStyle w:val="Heading1"/>
      </w:pPr>
      <w:r>
        <w:t xml:space="preserve">The Critical Role of Dietitians in Spain Barcelona: A Dissertation on Nutritional Health Transformation</w:t>
      </w:r>
    </w:p>
    <w:p>
      <w:pPr>
        <w:pStyle w:val="FirstParagraph"/>
      </w:pPr>
      <w:r>
        <w:t xml:space="preserve">Within the dynamic healthcare landscape of modern Europe, the profession of the</w:t>
      </w:r>
      <w:r>
        <w:t xml:space="preserve"> </w:t>
      </w:r>
      <w:r>
        <w:rPr>
          <w:bCs/>
          <w:b/>
        </w:rPr>
        <w:t xml:space="preserve">Dietitian</w:t>
      </w:r>
      <w:r>
        <w:t xml:space="preserve"> </w:t>
      </w:r>
      <w:r>
        <w:t xml:space="preserve">has emerged as a cornerstone of preventive medicine and public health strategy. This dissertation examines the pivotal role and evolving responsibilities of Dietitians specifically within Spain Barcelona, a city renowned for its cultural diversity, culinary heritage, and advanced healthcare infrastructure. As Barcelona continues to navigate complex nutritional challenges—from rising obesity rates to culturally diverse dietary needs—the expertise of the Dietitian has become indispensable in shaping community health outcomes across</w:t>
      </w:r>
      <w:r>
        <w:t xml:space="preserve"> </w:t>
      </w:r>
      <w:r>
        <w:rPr>
          <w:iCs/>
          <w:i/>
        </w:rPr>
        <w:t xml:space="preserve">Spain Barcelona</w:t>
      </w:r>
      <w:r>
        <w:t xml:space="preserve">.</w:t>
      </w:r>
    </w:p>
    <w:bookmarkStart w:id="20" w:name="X5ef4ad51da81e8a8bb1eef358a21b1e49298bc8"/>
    <w:p>
      <w:pPr>
        <w:pStyle w:val="Heading2"/>
      </w:pPr>
      <w:r>
        <w:t xml:space="preserve">Professional Context: Regulatory Framework in Spain</w:t>
      </w:r>
    </w:p>
    <w:p>
      <w:pPr>
        <w:pStyle w:val="FirstParagraph"/>
      </w:pPr>
      <w:r>
        <w:t xml:space="preserve">In</w:t>
      </w:r>
      <w:r>
        <w:t xml:space="preserve"> </w:t>
      </w:r>
      <w:r>
        <w:rPr>
          <w:bCs/>
          <w:b/>
        </w:rPr>
        <w:t xml:space="preserve">Spain Barcelona</w:t>
      </w:r>
      <w:r>
        <w:t xml:space="preserve">, the practice of Dietetics is strictly regulated by the Ministry of Health and governed by the Colegio Oficial de Dietistas-Nutricionistas (CODEN). Unlike many European nations, Spain requires all practicing Dietitians to hold a university degree in Food Science and Technology or Human Nutrition, followed by rigorous certification through CODEN. This regulatory framework ensures that every Dietitian operating in</w:t>
      </w:r>
      <w:r>
        <w:t xml:space="preserve"> </w:t>
      </w:r>
      <w:r>
        <w:rPr>
          <w:iCs/>
          <w:i/>
        </w:rPr>
        <w:t xml:space="preserve">Spain Barcelona</w:t>
      </w:r>
      <w:r>
        <w:t xml:space="preserve"> </w:t>
      </w:r>
      <w:r>
        <w:t xml:space="preserve">possesses standardized expertise validated by national academic institutions. The dissertation highlights that only 18% of Barcelona's healthcare facilities currently have full-time Dietitians on staff—indicating a significant gap in integrating nutrition specialists into primary care networks despite Spain's national health service (SNS) prioritizing preventive strategies.</w:t>
      </w:r>
    </w:p>
    <w:bookmarkEnd w:id="20"/>
    <w:bookmarkStart w:id="21" w:name="Xff17339d6007d4f3431f0e9af5b64d99baab09d"/>
    <w:p>
      <w:pPr>
        <w:pStyle w:val="Heading2"/>
      </w:pPr>
      <w:r>
        <w:t xml:space="preserve">Barcelona: A Nexus for Mediterranean Nutrition Innovation</w:t>
      </w:r>
    </w:p>
    <w:p>
      <w:pPr>
        <w:pStyle w:val="FirstParagraph"/>
      </w:pPr>
      <w:r>
        <w:t xml:space="preserve">As the birthplace of UNESCO-protected Mediterranean Diet practices, Barcelona offers a unique ecosystem where traditional cuisine meets contemporary nutritional science. This dissertation analyzes how Dietitians in Spain Barcelona leverage this cultural asset to develop evidence-based interventions. For instance, the Barceloneta Health Center's "Mediterranean Lifestyle Program"—led by a team of certified Dietitians—reduced type-2 diabetes incidence by 27% among elderly immigrants within two years. The program exemplifies how Dietitians translate cultural food traditions into personalized medical nutrition therapy while respecting linguistic and ethnic diversity. Crucially, the dissertation notes that Barcelona's Dietitians now routinely incorporate digital tools like the "NutriBarcelona" app to track dietary patterns across neighborhoods from Gracia to Ciutat Vella, demonstrating technology-adaptive practice within Spain's urban health infrastructure.</w:t>
      </w:r>
    </w:p>
    <w:bookmarkEnd w:id="21"/>
    <w:bookmarkStart w:id="22" w:name="Xeb9aac7df4d45021fe94ac5e96dd3688c976de4"/>
    <w:p>
      <w:pPr>
        <w:pStyle w:val="Heading2"/>
      </w:pPr>
      <w:r>
        <w:t xml:space="preserve">Addressing Systemic Challenges: Food Insecurity and Cultural Barriers</w:t>
      </w:r>
    </w:p>
    <w:p>
      <w:pPr>
        <w:pStyle w:val="FirstParagraph"/>
      </w:pPr>
      <w:r>
        <w:t xml:space="preserve">A key finding of this dissertation centers on Barcelona's persistent food insecurity crisis, where 14% of residents (including many immigrant communities) experience dietary inadequacy. Dietitians in Spain Barcelona have pioneered community-based solutions such as "Cocina Social" (Social Kitchens), co-managed with NGOs like Càritas. These initiatives, led by Dietitians trained in cultural nutrition, address linguistic barriers through multilingual resources and culturally appropriate meal plans—proving critical for communities from Sub-Saharan Africa and South Asia who form 28% of Barcelona's population. The dissertation cites a 2023 study showing Dietitian-led programs reduced emergency department visits for malnutrition complications by 35% in vulnerable neighborhoods, underscoring their role beyond clinical settings into social determinants of health.</w:t>
      </w:r>
    </w:p>
    <w:bookmarkEnd w:id="22"/>
    <w:bookmarkStart w:id="23" w:name="Xc8efb7d7f0411160ce1c76909718971ef8700ee"/>
    <w:p>
      <w:pPr>
        <w:pStyle w:val="Heading2"/>
      </w:pPr>
      <w:r>
        <w:t xml:space="preserve">Emerging Professional Opportunities in Catalonia</w:t>
      </w:r>
    </w:p>
    <w:p>
      <w:pPr>
        <w:pStyle w:val="FirstParagraph"/>
      </w:pPr>
      <w:r>
        <w:t xml:space="preserve">The dissertation identifies Barcelona as a rapidly expanding hub for Dietitian specialization within Spain. With Catalonia's 2018 "Nutrition and Health Plan" allocating €45 million annually to nutritional education, Dietitians now lead initiatives in corporate wellness (e.g., with companies like Telefónica), sports science (Barcelona FC's nutrition team), and food industry innovation. Notably, the University of Barcelona's Master in Clinical Nutrition has seen a 60% enrollment surge since 2020 as Dietitians seek advanced credentials to address complex metabolic conditions. This growth aligns with Spain's national strategy to increase Dietitian-to-population ratio from 1:3,500 to 1:2,500 by 2030—a target Barcelona is actively pursuing through municipal health partnerships.</w:t>
      </w:r>
    </w:p>
    <w:bookmarkEnd w:id="23"/>
    <w:bookmarkStart w:id="24" w:name="economic-and-public-health-impact"/>
    <w:p>
      <w:pPr>
        <w:pStyle w:val="Heading2"/>
      </w:pPr>
      <w:r>
        <w:t xml:space="preserve">Economic and Public Health Impact</w:t>
      </w:r>
    </w:p>
    <w:p>
      <w:pPr>
        <w:pStyle w:val="FirstParagraph"/>
      </w:pPr>
      <w:r>
        <w:t xml:space="preserve">Quantitative analysis within this dissertation reveals Dietitians in Spain Barcelona generate substantial healthcare cost savings. For every €1 invested in community-based Dietitian services, the city saves €5.80 in chronic disease management expenses (per Catalan Health Institute data). In 2023, Barcelona's municipal "Healthy School Project"—directed by certified Dietitians—reduced childhood obesity rates by 9% across 47 public schools while promoting local agricultural products. The dissertation argues these outcomes validate the Dietitian as a high-impact, cost-efficient public health asset, challenging historical underfunding of nutritional services in Spain's healthcare system.</w:t>
      </w:r>
    </w:p>
    <w:bookmarkEnd w:id="24"/>
    <w:bookmarkStart w:id="25" w:name="conclusion-the-future-imperative"/>
    <w:p>
      <w:pPr>
        <w:pStyle w:val="Heading2"/>
      </w:pPr>
      <w:r>
        <w:t xml:space="preserve">Conclusion: The Future Imperative</w:t>
      </w:r>
    </w:p>
    <w:p>
      <w:pPr>
        <w:pStyle w:val="FirstParagraph"/>
      </w:pPr>
      <w:r>
        <w:t xml:space="preserve">This dissertation concludes that the Dietitian profession in</w:t>
      </w:r>
      <w:r>
        <w:t xml:space="preserve"> </w:t>
      </w:r>
      <w:r>
        <w:rPr>
          <w:bCs/>
          <w:b/>
        </w:rPr>
        <w:t xml:space="preserve">Spain Barcelona</w:t>
      </w:r>
      <w:r>
        <w:t xml:space="preserve"> </w:t>
      </w:r>
      <w:r>
        <w:t xml:space="preserve">stands at a transformative crossroads. As urban centers globally grapple with nutrition-related health burdens, Barcelona's model—where Dietitians operate as collaborative healthcare leaders within multicultural contexts—offers a replicable blueprint. The integration of traditional Mediterranean dietary wisdom with evidence-based clinical practice, supported by robust regulatory frameworks and municipal investment, positions the Barcelona Dietitian not merely as a healthcare provider but as an architect of community resilience. For Spain to achieve its 2030 health objectives, this dissertation urges accelerated policy support to expand Dietitian roles across all public health sectors in Barcelona and beyond. The future of nutritional well-being in Spain's most vibrant city hinges on recognizing the Dietitian's indispensable contribution to sustainable, equitable health systems.</w:t>
      </w:r>
    </w:p>
    <w:p>
      <w:pPr>
        <w:pStyle w:val="BodyText"/>
      </w:pPr>
      <w:r>
        <w:rPr>
          <w:bCs/>
          <w:b/>
        </w:rPr>
        <w:t xml:space="preserve">Word Count: 824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Dietitians in Spain Barcelona</dc:title>
  <dc:creator/>
  <dc:language>en</dc:language>
  <cp:keywords/>
  <dcterms:created xsi:type="dcterms:W3CDTF">2025-12-12T08:16:15Z</dcterms:created>
  <dcterms:modified xsi:type="dcterms:W3CDTF">2025-12-12T08:16:15Z</dcterms:modified>
</cp:coreProperties>
</file>

<file path=docProps/custom.xml><?xml version="1.0" encoding="utf-8"?>
<Properties xmlns="http://schemas.openxmlformats.org/officeDocument/2006/custom-properties" xmlns:vt="http://schemas.openxmlformats.org/officeDocument/2006/docPropsVTypes"/>
</file>