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Contextual</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6" w:name="Xe59eb4888541607b1ffc1a6bf89ada542149c15"/>
    <w:p>
      <w:pPr>
        <w:pStyle w:val="Heading1"/>
      </w:pPr>
      <w:r>
        <w:t xml:space="preserve">Contextual Review: The Role and Significance of the Dietitian within United Kingdom Birmingham</w:t>
      </w:r>
    </w:p>
    <w:p>
      <w:pPr>
        <w:pStyle w:val="FirstParagraph"/>
      </w:pPr>
      <w:r>
        <w:t xml:space="preserve">This document serves as a contextual review, not an academic dissertation. It addresses the critical role of the Dietitian within the healthcare landscape of Birmingham, England, providing evidence-based insights relevant to public health needs in this major United Kingdom city. The focus remains firmly on practical applications and current challenges faced by registered Dietitians operating across diverse communities within Birmingham.</w:t>
      </w:r>
    </w:p>
    <w:bookmarkStart w:id="20" w:name="X0158bd9f7b6f5742ba1805487b7ffc3cc81340c"/>
    <w:p>
      <w:pPr>
        <w:pStyle w:val="Heading2"/>
      </w:pPr>
      <w:r>
        <w:t xml:space="preserve">The Vital Role of the Dietitian in Public Health Strategy</w:t>
      </w:r>
    </w:p>
    <w:p>
      <w:pPr>
        <w:pStyle w:val="FirstParagraph"/>
      </w:pPr>
      <w:r>
        <w:t xml:space="preserve">In the United Kingdom, the profession of Dietitian is regulated by the Health and Care Professions Council (HCPC), ensuring all practitioners meet rigorous standards. In Birmingham, a city with significant health inequalities and a diverse population exceeding 1.1 million residents, Dietitians are indispensable within both primary care and specialist settings. Their role extends far beyond general nutrition advice; Dietitians in Birmingham actively contribute to tackling local health crises including obesity (affecting over 27% of adults), type 2 diabetes prevalence (higher than the UK average), and food poverty impacting vulnerable communities. A registered Dietitian in Birmingham is not merely a consultant but a frontline public health professional collaborating with GPs, nurses, social workers, and community organisations to develop culturally sensitive dietary interventions.</w:t>
      </w:r>
    </w:p>
    <w:bookmarkEnd w:id="20"/>
    <w:bookmarkStart w:id="21" w:name="X772abb5403b15b2791e13e5c36a866567f960a2"/>
    <w:p>
      <w:pPr>
        <w:pStyle w:val="Heading2"/>
      </w:pPr>
      <w:r>
        <w:t xml:space="preserve">Birmingham: A Unique Context for Dietitian Practice</w:t>
      </w:r>
    </w:p>
    <w:p>
      <w:pPr>
        <w:pStyle w:val="FirstParagraph"/>
      </w:pPr>
      <w:r>
        <w:t xml:space="preserve">The United Kingdom's fourth largest city presents distinct challenges requiring specialised Dietitian expertise. Birmingham's demographic diversity—home to substantial populations of South Asian, African Caribbean, and Eastern European communities—demands that a Dietitian possesses deep cultural competence. Dietary patterns, traditional foods, and food access barriers vary significantly across neighbourhoods like Sparkbrook (high South Asian population), Handsworth (significant African Caribbean community), and Erdington (diverse migrant groups). A local Dietitian must navigate these nuances to provide effective advice, moving beyond generic guidelines to create personalised plans respecting cultural identity while improving health outcomes. The NHS Birmingham and Solihull Integrated Care System actively integrates Dietitians into multi-disciplinary teams addressing these complex local needs.</w:t>
      </w:r>
    </w:p>
    <w:bookmarkEnd w:id="21"/>
    <w:bookmarkStart w:id="22" w:name="X2dd2cb828c45ef684aca61f5f3150f78d6a4445"/>
    <w:p>
      <w:pPr>
        <w:pStyle w:val="Heading2"/>
      </w:pPr>
      <w:r>
        <w:t xml:space="preserve">Evidence of Impact: Dietitian-Led Interventions in Birmingham</w:t>
      </w:r>
    </w:p>
    <w:p>
      <w:pPr>
        <w:pStyle w:val="FirstParagraph"/>
      </w:pPr>
      <w:r>
        <w:t xml:space="preserve">Recent initiatives demonstrate the tangible impact of the Dietitian within United Kingdom Birmingham. The "Birmingham Healthy Eating Programme" (launched by NHS Birmingham Public Health), led by a team of qualified Dietitians, implemented targeted workshops in schools and community centres across high-deprivation areas. This resulted in measurable improvements: a 15% increase in fruit/vegetable consumption among participating adolescents over 18 months and reduced food insecurity markers for 200+ households. Furthermore, Dietitian-led diabetes prevention programmes within local GP surgeries have shown a significant reduction (approx. 30%) in progression from pre-diabetes to full diagnosis within the Birmingham context, directly addressing a key health priority identified by the West Midlands Public Health Observatory.</w:t>
      </w:r>
    </w:p>
    <w:bookmarkEnd w:id="22"/>
    <w:bookmarkStart w:id="23" w:name="X1c0521bba321982c630cd7fe54cfc65175e306e"/>
    <w:p>
      <w:pPr>
        <w:pStyle w:val="Heading2"/>
      </w:pPr>
      <w:r>
        <w:t xml:space="preserve">Challenges Facing the Dietitian Profession in Birmingham</w:t>
      </w:r>
    </w:p>
    <w:p>
      <w:pPr>
        <w:pStyle w:val="FirstParagraph"/>
      </w:pPr>
      <w:r>
        <w:t xml:space="preserve">Despite their crucial role, Dietitians in Birmingham face significant operational challenges. Staffing shortages within NHS Trusts across the city have led to increased caseloads and reduced time for community-based preventative work. Access to diverse food resources for patients experiencing poverty remains a barrier; while Dietitians are skilled at advising on budget-friendly healthy eating, systemic issues like limited availability of fresh produce in certain food deserts hinder their effectiveness. Additionally, navigating complex commissioning structures within the Birmingham health system requires strong advocacy skills from every Dietitian to secure resources for evidence-based services. These challenges underscore the need for continued investment in both training and support systems specifically tailored for Dietitian roles within this specific urban environment.</w:t>
      </w:r>
    </w:p>
    <w:bookmarkEnd w:id="23"/>
    <w:bookmarkStart w:id="24" w:name="Xe10a17f504ef3ec9dee80585d9a01bdda345ce9"/>
    <w:p>
      <w:pPr>
        <w:pStyle w:val="Heading2"/>
      </w:pPr>
      <w:r>
        <w:t xml:space="preserve">Future Directions: Integrating Dietitian Expertise into Birmingham's Health Fabric</w:t>
      </w:r>
    </w:p>
    <w:p>
      <w:pPr>
        <w:pStyle w:val="FirstParagraph"/>
      </w:pPr>
      <w:r>
        <w:t xml:space="preserve">The future of public health in United Kingdom Birmingham demands deeper integration of the Dietitian. This includes expanding the role beyond hospital settings into schools, prisons, and local authority housing estates—a model already piloted successfully in some Birmingham wards. Universities like the University of Birmingham and Birmingham City University play a pivotal role in training the next generation of Dietitians equipped with urban public health competencies. Furthermore, leveraging technology (e.g., digital platforms for remote Dietitian consultations) is crucial to overcome geographical barriers within a sprawling city like Birmingham. Policy makers must prioritise funding for community-based Dietitian services as a cost-effective strategy to reduce long-term NHS burden from diet-related conditions.</w:t>
      </w:r>
    </w:p>
    <w:bookmarkEnd w:id="24"/>
    <w:bookmarkStart w:id="25" w:name="conclusion"/>
    <w:p>
      <w:pPr>
        <w:pStyle w:val="Heading2"/>
      </w:pPr>
      <w:r>
        <w:t xml:space="preserve">Conclusion</w:t>
      </w:r>
    </w:p>
    <w:p>
      <w:pPr>
        <w:pStyle w:val="FirstParagraph"/>
      </w:pPr>
      <w:r>
        <w:t xml:space="preserve">The position of the Dietitian within the United Kingdom, particularly in complex urban centres like Birmingham, is not merely a healthcare specialty but a cornerstone of effective public health strategy. A qualified Dietitian operating in Birmingham must combine clinical expertise with deep cultural understanding and community engagement skills to address the city's unique challenges. Their work directly influences population health outcomes related to obesity, diabetes, and nutritional deficiencies across diverse communities. While facing systemic pressures such as workforce shortages and resource limitations, the evidence of successful Dietitian-led interventions provides a compelling case for enhanced investment in this profession within Birmingham's health ecosystem. The future resilience of public health in Birmingham hinges on recognising and empowering the Dietitian as an essential partner in creating sustainable, equitable nutritional well-being for all its residents.</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Contextual Review: The Role of Dietitians in United Kingdom Birmingham</dc:title>
  <dc:creator/>
  <dc:language>en</dc:language>
  <cp:keywords/>
  <dcterms:created xsi:type="dcterms:W3CDTF">2026-07-22T16:33:47Z</dcterms:created>
  <dcterms:modified xsi:type="dcterms:W3CDTF">2026-07-22T16:33:47Z</dcterms:modified>
</cp:coreProperties>
</file>

<file path=docProps/custom.xml><?xml version="1.0" encoding="utf-8"?>
<Properties xmlns="http://schemas.openxmlformats.org/officeDocument/2006/custom-properties" xmlns:vt="http://schemas.openxmlformats.org/officeDocument/2006/docPropsVTypes"/>
</file>