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15ba1f0ae91408bbae8f5d9fea0ca5569cc7be3"/>
    <w:p>
      <w:pPr>
        <w:pStyle w:val="Heading1"/>
      </w:pPr>
      <w:r>
        <w:t xml:space="preserve">Dissertation: The Vital Integration of Certified Dietitians in Public Health Strategy for Vietnam Ho Chi Minh City</w:t>
      </w:r>
    </w:p>
    <w:p>
      <w:pPr>
        <w:pStyle w:val="FirstParagraph"/>
      </w:pPr>
      <w:r>
        <w:t xml:space="preserve">Abstract: This dissertation examines the indispensable role of the certified</w:t>
      </w:r>
      <w:r>
        <w:t xml:space="preserve"> </w:t>
      </w:r>
      <w:r>
        <w:rPr>
          <w:iCs/>
          <w:i/>
        </w:rPr>
        <w:t xml:space="preserve">Dietitian</w:t>
      </w:r>
      <w:r>
        <w:t xml:space="preserve"> </w:t>
      </w:r>
      <w:r>
        <w:t xml:space="preserve">within the evolving public health landscape of Vietnam, with specific focus on Ho Chi Minh City (HCMC). As HCMC undergoes rapid urbanization and dietary transition, characterized by rising non-communicable diseases (NCDs) like diabetes and obesity, the need for evidence-based nutritional interventions led by qualified Dietitians has become paramount. This study argues that expanding the scope, recognition, and integration of</w:t>
      </w:r>
      <w:r>
        <w:t xml:space="preserve"> </w:t>
      </w:r>
      <w:r>
        <w:rPr>
          <w:iCs/>
          <w:i/>
        </w:rPr>
        <w:t xml:space="preserve">Dietitian</w:t>
      </w:r>
      <w:r>
        <w:t xml:space="preserve"> </w:t>
      </w:r>
      <w:r>
        <w:t xml:space="preserve">services within HCMC's healthcare system is not merely beneficial but essential for sustainable public health outcomes in Vietnam's largest metropolis.</w:t>
      </w:r>
    </w:p>
    <w:bookmarkStart w:id="20" w:name="X8034c13efb61aec1f0646f2f63f1e15132e800e"/>
    <w:p>
      <w:pPr>
        <w:pStyle w:val="Heading2"/>
      </w:pPr>
      <w:r>
        <w:t xml:space="preserve">Introduction: The Urgent Nutritional Context of Vietnam Ho Chi Minh City</w:t>
      </w:r>
    </w:p>
    <w:p>
      <w:pPr>
        <w:pStyle w:val="FirstParagraph"/>
      </w:pPr>
      <w:r>
        <w:t xml:space="preserve">Ho Chi Minh City, the economic engine of</w:t>
      </w:r>
      <w:r>
        <w:t xml:space="preserve"> </w:t>
      </w:r>
      <w:r>
        <w:rPr>
          <w:iCs/>
          <w:i/>
        </w:rPr>
        <w:t xml:space="preserve">Vietnam</w:t>
      </w:r>
      <w:r>
        <w:t xml:space="preserve">, presents a complex nutritional paradox. While significant progress has been made in reducing undernutrition, the city now faces a dual burden: persistent micronutrient deficiencies coexisting with alarming rates of diet-related NCDs. Urbanization has accelerated the shift towards processed foods, sedentary lifestyles, and irregular eating patterns across all socio-economic strata within</w:t>
      </w:r>
      <w:r>
        <w:t xml:space="preserve"> </w:t>
      </w:r>
      <w:r>
        <w:rPr>
          <w:iCs/>
          <w:i/>
        </w:rPr>
        <w:t xml:space="preserve">Vietnam Ho Chi Minh City</w:t>
      </w:r>
      <w:r>
        <w:t xml:space="preserve">. The World Health Organization (WHO) reports HCMC has one of the highest prevalence rates of type 2 diabetes in Southeast Asia. This epidemiological shift demands a sophisticated, specialized public health response – one that is fundamentally centered on the expertise of the qualified</w:t>
      </w:r>
      <w:r>
        <w:t xml:space="preserve"> </w:t>
      </w:r>
      <w:r>
        <w:rPr>
          <w:iCs/>
          <w:i/>
        </w:rPr>
        <w:t xml:space="preserve">Dietitian</w:t>
      </w:r>
      <w:r>
        <w:t xml:space="preserve">.</w:t>
      </w:r>
    </w:p>
    <w:bookmarkEnd w:id="20"/>
    <w:bookmarkStart w:id="21" w:name="X92a0d0458f025e0d3ebd4c70b21c21abfc16111"/>
    <w:p>
      <w:pPr>
        <w:pStyle w:val="Heading2"/>
      </w:pPr>
      <w:r>
        <w:t xml:space="preserve">The Distinctive Role and Scope of Practice: Why a Dietitian?</w:t>
      </w:r>
    </w:p>
    <w:p>
      <w:pPr>
        <w:pStyle w:val="FirstParagraph"/>
      </w:pPr>
      <w:r>
        <w:t xml:space="preserve">It is crucial to distinguish between general nutrition advice and the regulated profession of a registered</w:t>
      </w:r>
      <w:r>
        <w:t xml:space="preserve"> </w:t>
      </w:r>
      <w:r>
        <w:rPr>
          <w:iCs/>
          <w:i/>
        </w:rPr>
        <w:t xml:space="preserve">Dietitian</w:t>
      </w:r>
      <w:r>
        <w:t xml:space="preserve">. In Vietnam, the role is still developing compared to Western nations. A qualified</w:t>
      </w:r>
      <w:r>
        <w:t xml:space="preserve"> </w:t>
      </w:r>
      <w:r>
        <w:rPr>
          <w:iCs/>
          <w:i/>
        </w:rPr>
        <w:t xml:space="preserve">Dietitian</w:t>
      </w:r>
      <w:r>
        <w:t xml:space="preserve"> </w:t>
      </w:r>
      <w:r>
        <w:t xml:space="preserve">possesses specific academic credentials (typically a bachelor's degree in Nutrition/Dietetics from an accredited institution) and often requires state licensure or certification, demonstrating mastery of medical nutrition therapy, clinical assessment, dietary planning for diverse populations (including chronic disease management), food service management, and community nutrition. In the complex context of</w:t>
      </w:r>
      <w:r>
        <w:t xml:space="preserve"> </w:t>
      </w:r>
      <w:r>
        <w:rPr>
          <w:iCs/>
          <w:i/>
        </w:rPr>
        <w:t xml:space="preserve">Vietnam Ho Chi Minh City</w:t>
      </w:r>
      <w:r>
        <w:t xml:space="preserve">, where healthcare access is uneven and cultural eating habits are deeply ingrained, this specialized knowledge is irreplaceable. Unlike unlicensed nutritionists or influencers offering generic advice, a</w:t>
      </w:r>
      <w:r>
        <w:t xml:space="preserve"> </w:t>
      </w:r>
      <w:r>
        <w:rPr>
          <w:iCs/>
          <w:i/>
        </w:rPr>
        <w:t xml:space="preserve">Dietitian</w:t>
      </w:r>
      <w:r>
        <w:t xml:space="preserve"> </w:t>
      </w:r>
      <w:r>
        <w:t xml:space="preserve">provides safe, evidence-based recommendations grounded in individual patient needs and local context.</w:t>
      </w:r>
    </w:p>
    <w:bookmarkEnd w:id="21"/>
    <w:bookmarkStart w:id="22" w:name="Xe6fb39e7f36035e21cbfa650c6f86fcf5c1c45c"/>
    <w:p>
      <w:pPr>
        <w:pStyle w:val="Heading2"/>
      </w:pPr>
      <w:r>
        <w:t xml:space="preserve">Current Landscape: Gaps and Opportunities within Ho Chi Minh City</w:t>
      </w:r>
    </w:p>
    <w:p>
      <w:pPr>
        <w:pStyle w:val="FirstParagraph"/>
      </w:pPr>
      <w:r>
        <w:t xml:space="preserve">Despite the clear need, the integration of Dietitians into HCMC's primary healthcare infrastructure remains fragmented. Key challenges include:</w:t>
      </w:r>
    </w:p>
    <w:p>
      <w:pPr>
        <w:numPr>
          <w:ilvl w:val="0"/>
          <w:numId w:val="1001"/>
        </w:numPr>
        <w:pStyle w:val="Compact"/>
      </w:pPr>
      <w:r>
        <w:rPr>
          <w:bCs/>
          <w:b/>
        </w:rPr>
        <w:t xml:space="preserve">Limited Recognition:</w:t>
      </w:r>
      <w:r>
        <w:t xml:space="preserve"> </w:t>
      </w:r>
      <w:r>
        <w:t xml:space="preserve">Many healthcare facilities (including public hospitals) lack dedicated Dietitian positions or integrate them only superficially within dietetic services.</w:t>
      </w:r>
    </w:p>
    <w:p>
      <w:pPr>
        <w:numPr>
          <w:ilvl w:val="0"/>
          <w:numId w:val="1001"/>
        </w:numPr>
        <w:pStyle w:val="Compact"/>
      </w:pPr>
      <w:r>
        <w:rPr>
          <w:bCs/>
          <w:b/>
        </w:rPr>
        <w:t xml:space="preserve">Workforce Shortage:</w:t>
      </w:r>
      <w:r>
        <w:t xml:space="preserve"> </w:t>
      </w:r>
      <w:r>
        <w:t xml:space="preserve">The number of certified Dietitians in HCMC is vastly insufficient to meet the population's needs, particularly in underserved districts like District 12 or Binh Thanh.</w:t>
      </w:r>
    </w:p>
    <w:p>
      <w:pPr>
        <w:numPr>
          <w:ilvl w:val="0"/>
          <w:numId w:val="1001"/>
        </w:numPr>
        <w:pStyle w:val="Compact"/>
      </w:pPr>
      <w:r>
        <w:rPr>
          <w:bCs/>
          <w:b/>
        </w:rPr>
        <w:t xml:space="preserve">Lack of Policy Framework:</w:t>
      </w:r>
      <w:r>
        <w:t xml:space="preserve"> </w:t>
      </w:r>
      <w:r>
        <w:t xml:space="preserve">National and local policies often fail to mandate or incentivize the inclusion of Dietitians in NCD prevention and management programs.</w:t>
      </w:r>
    </w:p>
    <w:p>
      <w:pPr>
        <w:numPr>
          <w:ilvl w:val="0"/>
          <w:numId w:val="1001"/>
        </w:numPr>
        <w:pStyle w:val="Compact"/>
      </w:pPr>
      <w:r>
        <w:rPr>
          <w:bCs/>
          <w:b/>
        </w:rPr>
        <w:t xml:space="preserve">Public Awareness:</w:t>
      </w:r>
      <w:r>
        <w:t xml:space="preserve"> </w:t>
      </w:r>
      <w:r>
        <w:t xml:space="preserve">Many residents, even those with chronic conditions, are unaware of the specific value a</w:t>
      </w:r>
      <w:r>
        <w:t xml:space="preserve"> </w:t>
      </w:r>
      <w:r>
        <w:rPr>
          <w:iCs/>
          <w:i/>
        </w:rPr>
        <w:t xml:space="preserve">Dietitian</w:t>
      </w:r>
      <w:r>
        <w:t xml:space="preserve"> </w:t>
      </w:r>
      <w:r>
        <w:t xml:space="preserve">offers compared to general health advice.</w:t>
      </w:r>
    </w:p>
    <w:bookmarkEnd w:id="22"/>
    <w:bookmarkStart w:id="23" w:name="X12207fa8fae726568a803691cb7085a93e92cb4"/>
    <w:p>
      <w:pPr>
        <w:pStyle w:val="Heading2"/>
      </w:pPr>
      <w:r>
        <w:t xml:space="preserve">The Case for Enhanced Dietitian Integration in Vietnam Ho Chi Minh City</w:t>
      </w:r>
    </w:p>
    <w:p>
      <w:pPr>
        <w:pStyle w:val="FirstParagraph"/>
      </w:pPr>
      <w:r>
        <w:t xml:space="preserve">The strategic incorporation of Dietitians into HCMC's public health strategy offers significant, quantifiable benefits:</w:t>
      </w:r>
    </w:p>
    <w:p>
      <w:pPr>
        <w:numPr>
          <w:ilvl w:val="0"/>
          <w:numId w:val="1002"/>
        </w:numPr>
        <w:pStyle w:val="Compact"/>
      </w:pPr>
      <w:r>
        <w:rPr>
          <w:bCs/>
          <w:b/>
        </w:rPr>
        <w:t xml:space="preserve">Effective NCD Management:</w:t>
      </w:r>
      <w:r>
        <w:t xml:space="preserve"> </w:t>
      </w:r>
      <w:r>
        <w:t xml:space="preserve">Studies globally demonstrate that structured dietary counseling by a qualified Dietitian significantly improves glycaemic control in diabetes and reduces cardiovascular risk factors. Implementing this model across HCMC's primary care clinics would directly address the city's NCD burden.</w:t>
      </w:r>
    </w:p>
    <w:p>
      <w:pPr>
        <w:numPr>
          <w:ilvl w:val="0"/>
          <w:numId w:val="1002"/>
        </w:numPr>
        <w:pStyle w:val="Compact"/>
      </w:pPr>
      <w:r>
        <w:rPr>
          <w:bCs/>
          <w:b/>
        </w:rPr>
        <w:t xml:space="preserve">Cost-Effectiveness:</w:t>
      </w:r>
      <w:r>
        <w:t xml:space="preserve"> </w:t>
      </w:r>
      <w:r>
        <w:t xml:space="preserve">Preventing complications through early dietary intervention (led by a Dietitian) is far less costly than managing advanced disease. This is critical for Vietnam's healthcare system under increasing strain from HCMC's population growth.</w:t>
      </w:r>
    </w:p>
    <w:p>
      <w:pPr>
        <w:numPr>
          <w:ilvl w:val="0"/>
          <w:numId w:val="1002"/>
        </w:numPr>
        <w:pStyle w:val="Compact"/>
      </w:pPr>
      <w:r>
        <w:rPr>
          <w:bCs/>
          <w:b/>
        </w:rPr>
        <w:t xml:space="preserve">Culturally Tailored Solutions:</w:t>
      </w:r>
      <w:r>
        <w:t xml:space="preserve"> </w:t>
      </w:r>
      <w:r>
        <w:t xml:space="preserve">A local</w:t>
      </w:r>
      <w:r>
        <w:t xml:space="preserve"> </w:t>
      </w:r>
      <w:r>
        <w:rPr>
          <w:iCs/>
          <w:i/>
        </w:rPr>
        <w:t xml:space="preserve">Dietitian</w:t>
      </w:r>
      <w:r>
        <w:t xml:space="preserve"> </w:t>
      </w:r>
      <w:r>
        <w:t xml:space="preserve">in Vietnam Ho Chi Minh City understands the nuances of traditional Vietnamese cuisine, urban food markets (like Ben Thanh Market), and socioeconomic constraints. This allows for practical dietary plans that resonate with patients, increasing adherence.</w:t>
      </w:r>
    </w:p>
    <w:p>
      <w:pPr>
        <w:numPr>
          <w:ilvl w:val="0"/>
          <w:numId w:val="1002"/>
        </w:numPr>
        <w:pStyle w:val="Compact"/>
      </w:pPr>
      <w:r>
        <w:rPr>
          <w:bCs/>
          <w:b/>
        </w:rPr>
        <w:t xml:space="preserve">Community-Level Impact:</w:t>
      </w:r>
      <w:r>
        <w:t xml:space="preserve"> </w:t>
      </w:r>
      <w:r>
        <w:t xml:space="preserve">Dietitians can lead school nutrition programs, workplace wellness initiatives in HCMC's many corporations, and community health campaigns addressing obesity in children – a critical issue emerging within the city.</w:t>
      </w:r>
    </w:p>
    <w:bookmarkEnd w:id="23"/>
    <w:bookmarkStart w:id="24" w:name="Xd6ca8111abecf875c208f6cf6e9a3bff9ffd054"/>
    <w:p>
      <w:pPr>
        <w:pStyle w:val="Heading2"/>
      </w:pPr>
      <w:r>
        <w:t xml:space="preserve">Recommendations for Strengthening the Dietitian Profession in Vietnam Ho Chi Minh City</w:t>
      </w:r>
    </w:p>
    <w:p>
      <w:pPr>
        <w:pStyle w:val="FirstParagraph"/>
      </w:pPr>
      <w:r>
        <w:t xml:space="preserve">To harness the full potential of Dietitians for HCMC's public health, this dissertation proposes:</w:t>
      </w:r>
    </w:p>
    <w:p>
      <w:pPr>
        <w:numPr>
          <w:ilvl w:val="0"/>
          <w:numId w:val="1003"/>
        </w:numPr>
        <w:pStyle w:val="Compact"/>
      </w:pPr>
      <w:r>
        <w:rPr>
          <w:bCs/>
          <w:b/>
        </w:rPr>
        <w:t xml:space="preserve">National Policy Reform:</w:t>
      </w:r>
      <w:r>
        <w:t xml:space="preserve"> </w:t>
      </w:r>
      <w:r>
        <w:t xml:space="preserve">The Ministry of Health (MOH) must develop and enforce a clear national scope of practice and licensing framework for Dietitians in Vietnam, mandating their inclusion in NCD management protocols within HCMC's healthcare network.</w:t>
      </w:r>
    </w:p>
    <w:p>
      <w:pPr>
        <w:numPr>
          <w:ilvl w:val="0"/>
          <w:numId w:val="1003"/>
        </w:numPr>
        <w:pStyle w:val="Compact"/>
      </w:pPr>
      <w:r>
        <w:rPr>
          <w:bCs/>
          <w:b/>
        </w:rPr>
        <w:t xml:space="preserve">Public-Private Partnerships:</w:t>
      </w:r>
      <w:r>
        <w:t xml:space="preserve"> </w:t>
      </w:r>
      <w:r>
        <w:t xml:space="preserve">Collaborate with private hospitals (e.g., Vinmec, FV Hospital) and major corporations based in HCMC to create standardized Dietitian training programs and expand employment opportunities.</w:t>
      </w:r>
    </w:p>
    <w:p>
      <w:pPr>
        <w:numPr>
          <w:ilvl w:val="0"/>
          <w:numId w:val="1003"/>
        </w:numPr>
        <w:pStyle w:val="Compact"/>
      </w:pPr>
      <w:r>
        <w:rPr>
          <w:bCs/>
          <w:b/>
        </w:rPr>
        <w:t xml:space="preserve">University Curriculum Enhancement:</w:t>
      </w:r>
      <w:r>
        <w:t xml:space="preserve"> </w:t>
      </w:r>
      <w:r>
        <w:t xml:space="preserve">Universities in HCMC (e.g., University of Medicine and Pharmacy, Ho Chi Minh City University of Food Industry) must align curricula with international standards, emphasizing clinical nutrition for Vietnamese populations.</w:t>
      </w:r>
    </w:p>
    <w:p>
      <w:pPr>
        <w:numPr>
          <w:ilvl w:val="0"/>
          <w:numId w:val="1003"/>
        </w:numPr>
        <w:pStyle w:val="Compact"/>
      </w:pPr>
      <w:r>
        <w:rPr>
          <w:bCs/>
          <w:b/>
        </w:rPr>
        <w:t xml:space="preserve">Public Awareness Campaigns:</w:t>
      </w:r>
      <w:r>
        <w:t xml:space="preserve"> </w:t>
      </w:r>
      <w:r>
        <w:t xml:space="preserve">Launch city-wide campaigns in HCMC to educate citizens on the value of consulting a certified Dietitian, particularly for managing diabetes, heart disease, and weight concerns.</w:t>
      </w:r>
    </w:p>
    <w:bookmarkEnd w:id="24"/>
    <w:bookmarkStart w:id="25" w:name="conclusion-the-imperative-for-action"/>
    <w:p>
      <w:pPr>
        <w:pStyle w:val="Heading2"/>
      </w:pPr>
      <w:r>
        <w:t xml:space="preserve">Conclusion: The Imperative for Action</w:t>
      </w:r>
    </w:p>
    <w:p>
      <w:pPr>
        <w:pStyle w:val="FirstParagraph"/>
      </w:pPr>
      <w:r>
        <w:t xml:space="preserve">The escalating nutritional crisis within Vietnam Ho Chi Minh City demands a specialized and systemic response. The qualified</w:t>
      </w:r>
      <w:r>
        <w:t xml:space="preserve"> </w:t>
      </w:r>
      <w:r>
        <w:rPr>
          <w:iCs/>
          <w:i/>
        </w:rPr>
        <w:t xml:space="preserve">Dietitian</w:t>
      </w:r>
      <w:r>
        <w:t xml:space="preserve"> </w:t>
      </w:r>
      <w:r>
        <w:t xml:space="preserve">is not a luxury but a fundamental component of effective public health infrastructure for the city's future. Ignoring the need to formally recognize, train, deploy, and integrate Dietitians into HCMC's healthcare fabric will perpetuate preventable suffering and strain on resources. This dissertation underscores that investing in the Dietitian profession within Vietnam Ho Chi Minh City is an investment in a healthier, more productive population and a more resilient public health system for all of Vietnam. The time for strategic action to elevate the role of the</w:t>
      </w:r>
      <w:r>
        <w:t xml:space="preserve"> </w:t>
      </w:r>
      <w:r>
        <w:rPr>
          <w:iCs/>
          <w:i/>
        </w:rPr>
        <w:t xml:space="preserve">Dietitian</w:t>
      </w:r>
      <w:r>
        <w:t xml:space="preserve"> </w:t>
      </w:r>
      <w:r>
        <w:t xml:space="preserve">across Vietnam Ho Chi Minh City is unequivocally now.</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Vietnam Ho Chi Minh City</dc:title>
  <dc:creator/>
  <dc:language>en</dc:language>
  <cp:keywords/>
  <dcterms:created xsi:type="dcterms:W3CDTF">2026-07-23T13:49:11Z</dcterms:created>
  <dcterms:modified xsi:type="dcterms:W3CDTF">2026-07-23T13:49:11Z</dcterms:modified>
</cp:coreProperties>
</file>

<file path=docProps/custom.xml><?xml version="1.0" encoding="utf-8"?>
<Properties xmlns="http://schemas.openxmlformats.org/officeDocument/2006/custom-properties" xmlns:vt="http://schemas.openxmlformats.org/officeDocument/2006/docPropsVTypes"/>
</file>