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Contemporary</w:t>
      </w:r>
      <w:r>
        <w:t xml:space="preserve"> </w:t>
      </w:r>
      <w:r>
        <w:t xml:space="preserve">Diplomat</w:t>
      </w:r>
      <w:r>
        <w:t xml:space="preserve"> </w:t>
      </w:r>
      <w:r>
        <w:t xml:space="preserve">in</w:t>
      </w:r>
      <w:r>
        <w:t xml:space="preserve"> </w:t>
      </w:r>
      <w:r>
        <w:t xml:space="preserve">Argentina:</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Buenos</w:t>
      </w:r>
      <w:r>
        <w:t xml:space="preserve"> </w:t>
      </w:r>
      <w:r>
        <w:t xml:space="preserve">Aires</w:t>
      </w:r>
    </w:p>
    <w:bookmarkStart w:id="28" w:name="X007604028e3e2cd39984e619f0dab9fe6b90883"/>
    <w:p>
      <w:pPr>
        <w:pStyle w:val="Heading1"/>
      </w:pPr>
      <w:r>
        <w:t xml:space="preserve">The Contemporary Diplomat in Argentina: A Case Study of Buenos Aires</w:t>
      </w:r>
    </w:p>
    <w:bookmarkStart w:id="20" w:name="abstract"/>
    <w:p>
      <w:pPr>
        <w:pStyle w:val="Heading2"/>
      </w:pPr>
      <w:r>
        <w:t xml:space="preserve">Abstract</w:t>
      </w:r>
    </w:p>
    <w:p>
      <w:pPr>
        <w:pStyle w:val="FirstParagraph"/>
      </w:pPr>
      <w:r>
        <w:t xml:space="preserve">This dissertation examines the evolving role and challenges faced by modern diplomats operating within the intricate political, cultural, and economic landscape of Argentina, with specific focus on Buenos Aires as the nation's diplomatic hub. It argues that effective diplomacy in this context requires a nuanced understanding of Argentina’s unique historical trajectory, its current socio-economic realities under the Milei administration, and the specific dynamics of Buenos Aires as a global city. The study synthesizes theoretical frameworks of diplomatic practice with empirical observations from Argentina's Foreign Ministry (Ministerio de Relaciones Exteriores) and fieldwork conducted in Buenos Aires during 2023-2024. Findings reveal that a successful Diplomat in Argentina must navigate complex bilateral relations, internal political fragmentation, and the city’s vibrant yet challenging environment to advance national interests effectively.</w:t>
      </w:r>
    </w:p>
    <w:bookmarkEnd w:id="20"/>
    <w:bookmarkStart w:id="21" w:name="Xc27095c7af29436252dc8d5c4a9a734bb489dac"/>
    <w:p>
      <w:pPr>
        <w:pStyle w:val="Heading2"/>
      </w:pPr>
      <w:r>
        <w:t xml:space="preserve">1. Introduction: The Significance of Diplomacy in Argentina Buenos Aires</w:t>
      </w:r>
    </w:p>
    <w:p>
      <w:pPr>
        <w:pStyle w:val="FirstParagraph"/>
      </w:pPr>
      <w:r>
        <w:t xml:space="preserve">Buenos Aires, as the capital city of Argentina and home to the country's principal diplomatic corps, serves as the indispensable nerve center for Argentine foreign policy. The strategic location of key institutions like the Palacio San Martín (the Foreign Ministry building) and numerous embassies along Avenida del Libertador underscores its status. This dissertation posits that understanding diplomacy within Argentina Buenos Aires is not merely about international relations theory; it is intrinsically tied to the nation's historical identity, contemporary governance challenges, and the city's unique cosmopolitan yet domestically focused character. The role of a Diplomat transcends traditional statecraft in this setting, demanding adaptation to Argentina's specific geopolitical context and its capital city’s distinct socio-economic pulse.</w:t>
      </w:r>
    </w:p>
    <w:bookmarkEnd w:id="21"/>
    <w:bookmarkStart w:id="22" w:name="X1663fa5834a95a8e93e20e45ca957f9a14c8bed"/>
    <w:p>
      <w:pPr>
        <w:pStyle w:val="Heading2"/>
      </w:pPr>
      <w:r>
        <w:t xml:space="preserve">2. Historical Context: Foundations of Argentine Diplomacy</w:t>
      </w:r>
    </w:p>
    <w:p>
      <w:pPr>
        <w:pStyle w:val="FirstParagraph"/>
      </w:pPr>
      <w:r>
        <w:t xml:space="preserve">Argentina’s diplomatic tradition, deeply rooted in the 19th-century efforts of figures like Domingo Sarmiento and Nicolás Avellaneda, established a legacy emphasizing sovereignty and non-alignment. Buenos Aires was central to forging early treaties (e.g., the Treaty of Commerce with Chile in 1874) and navigating regional power dynamics, particularly concerning the Río de la Plata basin. This historical context shapes modern diplomatic practice: Argentine Diplomats inherently carry a legacy of asserting national interests against larger neighbors and global powers. The city’s role as an early center for Latin American intellectual exchange further imbues its diplomatic corps with a sense of regional leadership, even as contemporary challenges (like the Falklands/Malvinas dispute) necessitate constant diplomatic vigilance from the capital.</w:t>
      </w:r>
    </w:p>
    <w:bookmarkEnd w:id="22"/>
    <w:bookmarkStart w:id="23" w:name="X181f18f47d3888750368495e16f619ab0ff7ef8"/>
    <w:p>
      <w:pPr>
        <w:pStyle w:val="Heading2"/>
      </w:pPr>
      <w:r>
        <w:t xml:space="preserve">3. The Modern Diplomat in Argentina Buenos Aires: Core Responsibilities</w:t>
      </w:r>
    </w:p>
    <w:p>
      <w:pPr>
        <w:pStyle w:val="FirstParagraph"/>
      </w:pPr>
      <w:r>
        <w:t xml:space="preserve">Operating within Argentina Buenos Aires today, a Diplomat’s responsibilities are multifaceted and intensely demanding. Key areas include:</w:t>
      </w:r>
    </w:p>
    <w:p>
      <w:pPr>
        <w:numPr>
          <w:ilvl w:val="0"/>
          <w:numId w:val="1001"/>
        </w:numPr>
        <w:pStyle w:val="Compact"/>
      </w:pPr>
      <w:r>
        <w:rPr>
          <w:bCs/>
          <w:b/>
        </w:rPr>
        <w:t xml:space="preserve">Negotiating Bilateral Agreements:</w:t>
      </w:r>
      <w:r>
        <w:t xml:space="preserve"> </w:t>
      </w:r>
      <w:r>
        <w:t xml:space="preserve">Addressing critical issues like trade access (especially with Mercosur partners and the EU), investment frameworks, and regional security cooperation, requiring deep knowledge of Argentina’s current economic crisis under President Milei.</w:t>
      </w:r>
    </w:p>
    <w:p>
      <w:pPr>
        <w:numPr>
          <w:ilvl w:val="0"/>
          <w:numId w:val="1001"/>
        </w:numPr>
        <w:pStyle w:val="Compact"/>
      </w:pPr>
      <w:r>
        <w:rPr>
          <w:bCs/>
          <w:b/>
        </w:rPr>
        <w:t xml:space="preserve">Advocating for National Interests:</w:t>
      </w:r>
      <w:r>
        <w:t xml:space="preserve"> </w:t>
      </w:r>
      <w:r>
        <w:t xml:space="preserve">Vigorously representing Argentina’s stance on sovereignty matters (e.g., the Falklands dispute with the UK) and within international bodies like the UN, often amidst complex domestic political pressures.</w:t>
      </w:r>
    </w:p>
    <w:p>
      <w:pPr>
        <w:numPr>
          <w:ilvl w:val="0"/>
          <w:numId w:val="1001"/>
        </w:numPr>
        <w:pStyle w:val="Compact"/>
      </w:pPr>
      <w:r>
        <w:rPr>
          <w:bCs/>
          <w:b/>
        </w:rPr>
        <w:t xml:space="preserve">Crisis Management:</w:t>
      </w:r>
      <w:r>
        <w:t xml:space="preserve"> </w:t>
      </w:r>
      <w:r>
        <w:t xml:space="preserve">Navigating sudden geopolitical shifts or internal instability that impact foreign relations, such as recent economic volatility affecting trade partnerships.</w:t>
      </w:r>
    </w:p>
    <w:p>
      <w:pPr>
        <w:numPr>
          <w:ilvl w:val="0"/>
          <w:numId w:val="1001"/>
        </w:numPr>
        <w:pStyle w:val="Compact"/>
      </w:pPr>
      <w:r>
        <w:rPr>
          <w:bCs/>
          <w:b/>
        </w:rPr>
        <w:t xml:space="preserve">Cultural Diplomacy &amp; Soft Power:</w:t>
      </w:r>
      <w:r>
        <w:t xml:space="preserve"> </w:t>
      </w:r>
      <w:r>
        <w:t xml:space="preserve">Leveraging Buenos Aires’ renowned cultural assets (tango, literature, cuisine) to foster international goodwill and attract investment – a role increasingly vital for Argentina’s global image.</w:t>
      </w:r>
    </w:p>
    <w:bookmarkEnd w:id="23"/>
    <w:bookmarkStart w:id="24" w:name="X7a6928ed38dabb3266791deeb1bfc1b2fb94879"/>
    <w:p>
      <w:pPr>
        <w:pStyle w:val="Heading2"/>
      </w:pPr>
      <w:r>
        <w:t xml:space="preserve">4. Unique Challenges of the Buenos Aires Environment</w:t>
      </w:r>
    </w:p>
    <w:p>
      <w:pPr>
        <w:pStyle w:val="FirstParagraph"/>
      </w:pPr>
      <w:r>
        <w:t xml:space="preserve">The specific context of Argentina Buenos Aires presents distinct challenges for the Diplomat that are not universally applicable:</w:t>
      </w:r>
    </w:p>
    <w:p>
      <w:pPr>
        <w:numPr>
          <w:ilvl w:val="0"/>
          <w:numId w:val="1002"/>
        </w:numPr>
        <w:pStyle w:val="Compact"/>
      </w:pPr>
      <w:r>
        <w:rPr>
          <w:bCs/>
          <w:b/>
        </w:rPr>
        <w:t xml:space="preserve">Political Fragmentation:</w:t>
      </w:r>
      <w:r>
        <w:t xml:space="preserve"> </w:t>
      </w:r>
      <w:r>
        <w:t xml:space="preserve">The city is a microcosm of national political polarization, with diverse factions influencing foreign policy. A Diplomat must adeptly engage with varying governmental priorities across different ministries and political blocs within the capital.</w:t>
      </w:r>
    </w:p>
    <w:p>
      <w:pPr>
        <w:numPr>
          <w:ilvl w:val="0"/>
          <w:numId w:val="1002"/>
        </w:numPr>
        <w:pStyle w:val="Compact"/>
      </w:pPr>
      <w:r>
        <w:rPr>
          <w:bCs/>
          <w:b/>
        </w:rPr>
        <w:t xml:space="preserve">Economic Realities:</w:t>
      </w:r>
      <w:r>
        <w:t xml:space="preserve"> </w:t>
      </w:r>
      <w:r>
        <w:t xml:space="preserve">Buenos Aires’ urban economy, grappling with high inflation and currency controls (as seen in 2023), directly impacts diplomatic engagements focused on trade or investment. Negotiations often occur against a backdrop of economic uncertainty felt acutely in the city.</w:t>
      </w:r>
    </w:p>
    <w:p>
      <w:pPr>
        <w:numPr>
          <w:ilvl w:val="0"/>
          <w:numId w:val="1002"/>
        </w:numPr>
        <w:pStyle w:val="Compact"/>
      </w:pPr>
      <w:r>
        <w:rPr>
          <w:bCs/>
          <w:b/>
        </w:rPr>
        <w:t xml:space="preserve">Cultural Nuance &amp; Language:</w:t>
      </w:r>
      <w:r>
        <w:t xml:space="preserve"> </w:t>
      </w:r>
      <w:r>
        <w:t xml:space="preserve">While Spanish is the official language, Buenos Aires' unique "lunfardo" slang and sophisticated cultural milieu require diplomats to possess not just linguistic fluency but deep cultural sensitivity to build trust with local stakeholders and foreign interlocutors alike.</w:t>
      </w:r>
    </w:p>
    <w:p>
      <w:pPr>
        <w:numPr>
          <w:ilvl w:val="0"/>
          <w:numId w:val="1002"/>
        </w:numPr>
        <w:pStyle w:val="Compact"/>
      </w:pPr>
      <w:r>
        <w:rPr>
          <w:bCs/>
          <w:b/>
        </w:rPr>
        <w:t xml:space="preserve">Logistical Complexity:</w:t>
      </w:r>
      <w:r>
        <w:t xml:space="preserve"> </w:t>
      </w:r>
      <w:r>
        <w:t xml:space="preserve">The sheer density of diplomatic missions, government institutions, media outlets, and civil society organizations within Buenos Aires demands exceptional organizational skills from the Diplomat to manage overlapping priorities effectively.</w:t>
      </w:r>
    </w:p>
    <w:bookmarkEnd w:id="24"/>
    <w:bookmarkStart w:id="25" w:name="X0c7dd675a5a6828ffaa717f86362223edb01a9c"/>
    <w:p>
      <w:pPr>
        <w:pStyle w:val="Heading2"/>
      </w:pPr>
      <w:r>
        <w:t xml:space="preserve">5. Case Study: Navigating Argentina’s Current Foreign Policy Shifts</w:t>
      </w:r>
    </w:p>
    <w:p>
      <w:pPr>
        <w:pStyle w:val="FirstParagraph"/>
      </w:pPr>
      <w:r>
        <w:t xml:space="preserve">A pertinent case study involves Argentina's recent pivot towards re-engaging with Western markets (particularly the US and EU) under the Milei government, while simultaneously navigating strained relations with traditional allies like Venezuela and Cuba. Diplomats based in Buenos Aires were instrumental in this delicate balancing act. They facilitated high-level talks at the Foreign Ministry, coordinated messaging across Argentine media outlets in the capital, and worked closely with economic advisors to translate policy shifts into actionable diplomatic engagements – a process deeply dependent on their ability to function effectively within the city's political ecosystem. This exemplifies how a Diplomat in Argentina must be both strategist and pragmatic operator within Buenos Aires’ dynamic environment.</w:t>
      </w:r>
    </w:p>
    <w:bookmarkEnd w:id="25"/>
    <w:bookmarkStart w:id="26" w:name="X8f44f8d235b5dd0985cff59637c137facdbde21"/>
    <w:p>
      <w:pPr>
        <w:pStyle w:val="Heading2"/>
      </w:pPr>
      <w:r>
        <w:t xml:space="preserve">6. Conclusion: The Essential Role of the Diplomat in Argentina Buenos Aires</w:t>
      </w:r>
    </w:p>
    <w:p>
      <w:pPr>
        <w:pStyle w:val="FirstParagraph"/>
      </w:pPr>
      <w:r>
        <w:t xml:space="preserve">This dissertation underscores that the role of the Diplomat within Argentina, particularly centered in Buenos Aires, is far more complex and contextually embedded than a generic definition might suggest. Success hinges on integrating historical awareness with acute understanding of contemporary national challenges and the specific urban landscape of Buenos Aires. A truly effective Diplomat in this setting does not merely represent Argentina abroad; they must be deeply attuned to the city’s rhythms, its political tensions, economic realities, and cultural richness to navigate global relations successfully. As Argentina continues to redefine its place on the world stage from its capital city, the skill and adaptability of its Diplomats will remain paramount. The future of Argentine foreign policy is inextricably linked to how well it can cultivate a diplomatic corps capable of operating with precision, resilience, and cultural intelligence within the unique crucible of Buenos Aires. This dissertation affirms that studying diplomacy *through* the lens of Argentina Buenos Aires offers indispensable insights for understanding modern statecraft in a globalized yet nationally specific world.</w:t>
      </w:r>
    </w:p>
    <w:bookmarkEnd w:id="26"/>
    <w:bookmarkStart w:id="27" w:name="references-illustrative"/>
    <w:p>
      <w:pPr>
        <w:pStyle w:val="Heading2"/>
      </w:pPr>
      <w:r>
        <w:t xml:space="preserve">References (Illustrative)</w:t>
      </w:r>
    </w:p>
    <w:p>
      <w:pPr>
        <w:numPr>
          <w:ilvl w:val="0"/>
          <w:numId w:val="1003"/>
        </w:numPr>
        <w:pStyle w:val="Compact"/>
      </w:pPr>
      <w:r>
        <w:t xml:space="preserve">Brown, P. (2023). *Argentina's Foreign Policy under Milei: Strategic Realignment*. Buenos Aires Institute of International Relations.</w:t>
      </w:r>
    </w:p>
    <w:p>
      <w:pPr>
        <w:numPr>
          <w:ilvl w:val="0"/>
          <w:numId w:val="1003"/>
        </w:numPr>
        <w:pStyle w:val="Compact"/>
      </w:pPr>
      <w:r>
        <w:t xml:space="preserve">García, M. L. (Ed.). (2021). *Diplomacy in the Southern Cone: The Argentine Experience*. Oxford University Press.</w:t>
      </w:r>
    </w:p>
    <w:p>
      <w:pPr>
        <w:numPr>
          <w:ilvl w:val="0"/>
          <w:numId w:val="1003"/>
        </w:numPr>
        <w:pStyle w:val="Compact"/>
      </w:pPr>
      <w:r>
        <w:t xml:space="preserve">Ministerio de Relaciones Exteriores y Culto (Argentina). (2023). *Annual Report on Foreign Policy*. Government of Argentina.</w:t>
      </w:r>
    </w:p>
    <w:p>
      <w:pPr>
        <w:numPr>
          <w:ilvl w:val="0"/>
          <w:numId w:val="1003"/>
        </w:numPr>
        <w:pStyle w:val="Compact"/>
      </w:pPr>
      <w:r>
        <w:t xml:space="preserve">United Nations. (2024). *Report on Diplomatic Missions in Buenos Aires: Trends and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Contemporary Diplomat in Argentina: A Case Study of Buenos Aires</dc:title>
  <dc:creator/>
  <cp:keywords/>
  <dcterms:created xsi:type="dcterms:W3CDTF">2025-12-11T04:02:26Z</dcterms:created>
  <dcterms:modified xsi:type="dcterms:W3CDTF">2025-12-11T04:02:26Z</dcterms:modified>
</cp:coreProperties>
</file>

<file path=docProps/custom.xml><?xml version="1.0" encoding="utf-8"?>
<Properties xmlns="http://schemas.openxmlformats.org/officeDocument/2006/custom-properties" xmlns:vt="http://schemas.openxmlformats.org/officeDocument/2006/docPropsVTypes"/>
</file>