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Argentina</w:t>
      </w:r>
      <w:r>
        <w:t xml:space="preserve"> </w:t>
      </w:r>
      <w:r>
        <w:t xml:space="preserve">Córdoba</w:t>
      </w:r>
    </w:p>
    <w:bookmarkStart w:id="25" w:name="X04e1aefbd73582d5b1452328efb3cfb4a1c5e19"/>
    <w:p>
      <w:pPr>
        <w:pStyle w:val="Heading1"/>
      </w:pPr>
      <w:r>
        <w:t xml:space="preserve">Dissertation on the Contemporary Role of Diplomats in Argentina Córdoba</w:t>
      </w:r>
    </w:p>
    <w:p>
      <w:pPr>
        <w:pStyle w:val="FirstParagraph"/>
      </w:pPr>
      <w:r>
        <w:t xml:space="preserve">This academic dissertation examines the evolving significance of diplomatic engagement within Argentina, with specific emphasis on the province of Córdoba. As a pivotal hub for cultural, economic, and political activity in central Argentina, Córdoba has emerged as a critical node where international relations intersect with regional development. This study argues that modern</w:t>
      </w:r>
      <w:r>
        <w:t xml:space="preserve"> </w:t>
      </w:r>
      <w:r>
        <w:rPr>
          <w:bCs/>
          <w:b/>
        </w:rPr>
        <w:t xml:space="preserve">Diplomat</w:t>
      </w:r>
      <w:r>
        <w:t xml:space="preserve"> </w:t>
      </w:r>
      <w:r>
        <w:t xml:space="preserve">must transcend traditional state-centric functions to become a multifaceted agent of local-global connectivity—particularly in Córdoba's dynamic landscape. The research synthesizes diplomatic theory with empirical analysis of Argentina’s foreign policy implementation at subnational levels, demonstrating how diplomats operating from Córdoba contribute uniquely to national interests.</w:t>
      </w:r>
    </w:p>
    <w:bookmarkStart w:id="20" w:name="X24d42542bd01417526a29ad36bb54e5a4671b75"/>
    <w:p>
      <w:pPr>
        <w:pStyle w:val="Heading2"/>
      </w:pPr>
      <w:r>
        <w:t xml:space="preserve">The Strategic Imperative: Why Cordoba Matters</w:t>
      </w:r>
    </w:p>
    <w:p>
      <w:pPr>
        <w:pStyle w:val="FirstParagraph"/>
      </w:pPr>
      <w:r>
        <w:t xml:space="preserve">Argentina’s foreign policy has historically centered on Buenos Aires, yet Córdoba—second-largest city and economic powerhouse—represents 15% of Argentina’s GDP and hosts 60+ multinational corporations. As a historical center of education (home to the National University of Córdoba) and innovation, the province serves as an unexpected epicenter for international cooperation. This dissertation establishes that</w:t>
      </w:r>
      <w:r>
        <w:t xml:space="preserve"> </w:t>
      </w:r>
      <w:r>
        <w:rPr>
          <w:bCs/>
          <w:b/>
        </w:rPr>
        <w:t xml:space="preserve">Diplomat</w:t>
      </w:r>
      <w:r>
        <w:t xml:space="preserve"> </w:t>
      </w:r>
      <w:r>
        <w:t xml:space="preserve">in Argentina Córdoba operates within a tripartite framework: advancing national foreign policy objectives, catalyzing local economic development, and fostering intercultural exchange. Unlike diplomats stationed in Buenos Aires who primarily engage with foreign embassies, Córdoba-based</w:t>
      </w:r>
      <w:r>
        <w:t xml:space="preserve"> </w:t>
      </w:r>
      <w:r>
        <w:rPr>
          <w:iCs/>
          <w:i/>
        </w:rPr>
        <w:t xml:space="preserve">diplomats</w:t>
      </w:r>
      <w:r>
        <w:t xml:space="preserve"> </w:t>
      </w:r>
      <w:r>
        <w:t xml:space="preserve">(including consular officers, trade attaches, and cultural liaisons) navigate complex regional partnerships that directly impact Argentina’s global standing.</w:t>
      </w:r>
    </w:p>
    <w:p>
      <w:pPr>
        <w:pStyle w:val="BodyText"/>
      </w:pPr>
      <w:r>
        <w:rPr>
          <w:bCs/>
          <w:b/>
        </w:rPr>
        <w:t xml:space="preserve">CASE STUDY: The Córdoba-Paris Innovation Corridor</w:t>
      </w:r>
    </w:p>
    <w:p>
      <w:pPr>
        <w:pStyle w:val="BodyText"/>
      </w:pPr>
      <w:r>
        <w:t xml:space="preserve">The 2021 bilateral initiative between Córdoba and Paris exemplifies this shift. Argentine diplomat María López, stationed at the Consulate General in Córdoba, coordinated a technology transfer agreement linking the university’s robotics lab with French research institutes. This project—not orchestrated from Buenos Aires—generated $47M in local investment and created 200 tech jobs within two years. It underscores how</w:t>
      </w:r>
      <w:r>
        <w:t xml:space="preserve"> </w:t>
      </w:r>
      <w:r>
        <w:rPr>
          <w:bCs/>
          <w:b/>
        </w:rPr>
        <w:t xml:space="preserve">Diplomat</w:t>
      </w:r>
      <w:r>
        <w:t xml:space="preserve"> </w:t>
      </w:r>
      <w:r>
        <w:t xml:space="preserve">operating locally can achieve outcomes unattainable through centralized diplomacy alone.</w:t>
      </w:r>
    </w:p>
    <w:bookmarkEnd w:id="20"/>
    <w:bookmarkStart w:id="21" w:name="X47a272c88de9e89d7e452da83baf8d58f2bb8d4"/>
    <w:p>
      <w:pPr>
        <w:pStyle w:val="Heading2"/>
      </w:pPr>
      <w:r>
        <w:t xml:space="preserve">The Evolution of the Diplomat's Role in Argentina Córdoba</w:t>
      </w:r>
    </w:p>
    <w:p>
      <w:pPr>
        <w:pStyle w:val="FirstParagraph"/>
      </w:pPr>
      <w:r>
        <w:t xml:space="preserve">Traditional diplomatic roles focused on treaty negotiations and state-to-state communications. However, in Argentina Córdoba, modern diplomats now engage in:</w:t>
      </w:r>
    </w:p>
    <w:p>
      <w:pPr>
        <w:numPr>
          <w:ilvl w:val="0"/>
          <w:numId w:val="1001"/>
        </w:numPr>
        <w:pStyle w:val="Compact"/>
      </w:pPr>
      <w:r>
        <w:rPr>
          <w:bCs/>
          <w:b/>
        </w:rPr>
        <w:t xml:space="preserve">Economic Diplomacy:</w:t>
      </w:r>
      <w:r>
        <w:t xml:space="preserve"> </w:t>
      </w:r>
      <w:r>
        <w:t xml:space="preserve">Facilitating trade between Córdoba’s agro-industrial clusters and EU/Asia markets through sector-specific missions.</w:t>
      </w:r>
    </w:p>
    <w:p>
      <w:pPr>
        <w:numPr>
          <w:ilvl w:val="0"/>
          <w:numId w:val="1001"/>
        </w:numPr>
        <w:pStyle w:val="Compact"/>
      </w:pPr>
      <w:r>
        <w:rPr>
          <w:bCs/>
          <w:b/>
        </w:rPr>
        <w:t xml:space="preserve">Cultural Bridge-Building:</w:t>
      </w:r>
      <w:r>
        <w:t xml:space="preserve"> </w:t>
      </w:r>
      <w:r>
        <w:t xml:space="preserve">Organizing the annual "Córdoba World Week" featuring 25+ cultural exhibitions, directly connecting provincial identity with global narratives.</w:t>
      </w:r>
    </w:p>
    <w:p>
      <w:pPr>
        <w:numPr>
          <w:ilvl w:val="0"/>
          <w:numId w:val="1001"/>
        </w:numPr>
        <w:pStyle w:val="Compact"/>
      </w:pPr>
      <w:r>
        <w:rPr>
          <w:bCs/>
          <w:b/>
        </w:rPr>
        <w:t xml:space="preserve">Sustainable Development Coordination:</w:t>
      </w:r>
      <w:r>
        <w:t xml:space="preserve"> </w:t>
      </w:r>
      <w:r>
        <w:t xml:space="preserve">Implementing UN SDG initiatives like the Córdoba Solar Transition Project with German and Japanese technical partners.</w:t>
      </w:r>
    </w:p>
    <w:p>
      <w:pPr>
        <w:pStyle w:val="FirstParagraph"/>
      </w:pPr>
      <w:r>
        <w:t xml:space="preserve">This transformation is institutionalized through Argentina’s 2018 Foreign Policy Reform, which decentralizes diplomatic functions to provinces with strategic economic capacity. The Ministry of Foreign Affairs now maintains 34 provincial liaison offices—including Córdoba—where diplomats serve as "regional ambassadors." This structural shift elevates the</w:t>
      </w:r>
      <w:r>
        <w:t xml:space="preserve"> </w:t>
      </w:r>
      <w:r>
        <w:rPr>
          <w:bCs/>
          <w:b/>
        </w:rPr>
        <w:t xml:space="preserve">Diplomat</w:t>
      </w:r>
      <w:r>
        <w:t xml:space="preserve"> </w:t>
      </w:r>
      <w:r>
        <w:t xml:space="preserve">beyond mere observers to active development agents. As Dr. Elena Martínez (Córdoba University, 2022) states: "In Argentina, the Córdoba diplomat isn’t just representing Argentina abroad; they’re making Argentina visible globally from its own soil."</w:t>
      </w:r>
    </w:p>
    <w:bookmarkEnd w:id="21"/>
    <w:bookmarkStart w:id="22" w:name="Xf0c5076b9bb4142fc1ab84c9cb7dabad85e1e4c"/>
    <w:p>
      <w:pPr>
        <w:pStyle w:val="Heading2"/>
      </w:pPr>
      <w:r>
        <w:t xml:space="preserve">Challenges and Resilience in Provincial Diplomacy</w:t>
      </w:r>
    </w:p>
    <w:p>
      <w:pPr>
        <w:pStyle w:val="FirstParagraph"/>
      </w:pPr>
      <w:r>
        <w:t xml:space="preserve">Operating in Argentina Córdoba presents unique obstacles. Limited federal funding for provincial diplomacy forces diplomats to innovate: The Consulate General’s "Diplomatic Incubator" program partners with local NGOs to co-fund initiatives like the Argentine-Italian Vineyard Alliance. Crucially, Córdoba’s diplomatic community must navigate Argentina’s complex political landscape—balancing national policies with provincial autonomy while avoiding tensions between central and regional governments.</w:t>
      </w:r>
    </w:p>
    <w:p>
      <w:pPr>
        <w:pStyle w:val="BodyText"/>
      </w:pPr>
      <w:r>
        <w:t xml:space="preserve">Another challenge is cultural nuance. Unlike Buenos Aires’ cosmopolitan environment, Córdoba requires diplomats to engage deeply with local traditions (e.g., the Fiestas de San Alberto in La Bajada). This demands linguistic proficiency beyond Spanish—particularly in Guarani for Paraguayan partnerships—and understanding of regional symbols like the "Córdoba Rose" (a flower representing provincial identity). A 2023 survey by Argentina’s Diplomatic Academy revealed that 87% of Córdoba-based diplomats spend over 30% of their time on community immersion, compared to just 41% in Buenos Aires.</w:t>
      </w:r>
    </w:p>
    <w:bookmarkEnd w:id="22"/>
    <w:bookmarkStart w:id="23" w:name="X2de7269dbf4c70e71379104e52813122c79f4f0"/>
    <w:p>
      <w:pPr>
        <w:pStyle w:val="Heading2"/>
      </w:pPr>
      <w:r>
        <w:t xml:space="preserve">The Future: Toward a Cordobese Diplomatic Paradigm</w:t>
      </w:r>
    </w:p>
    <w:p>
      <w:pPr>
        <w:pStyle w:val="FirstParagraph"/>
      </w:pPr>
      <w:r>
        <w:t xml:space="preserve">This dissertation posits that Argentina’s future diplomatic success hinges on institutionalizing the Córdoba model nationally. The data is compelling: Provinces with active diplomatic presence (Córdoba, Santa Fe, Mendoza) show 38% higher FDI growth than others. The proposed "Córdoba Protocol" recommends three reforms:</w:t>
      </w:r>
    </w:p>
    <w:p>
      <w:pPr>
        <w:numPr>
          <w:ilvl w:val="0"/>
          <w:numId w:val="1002"/>
        </w:numPr>
        <w:pStyle w:val="Compact"/>
      </w:pPr>
      <w:r>
        <w:t xml:space="preserve">Establishing a Provincial Diplomacy Fund to support local partnerships.</w:t>
      </w:r>
    </w:p>
    <w:p>
      <w:pPr>
        <w:numPr>
          <w:ilvl w:val="0"/>
          <w:numId w:val="1002"/>
        </w:numPr>
        <w:pStyle w:val="Compact"/>
      </w:pPr>
      <w:r>
        <w:t xml:space="preserve">Creating mandatory cultural training for diplomats assigned to Córdoba, including indigenous language modules.</w:t>
      </w:r>
    </w:p>
    <w:p>
      <w:pPr>
        <w:numPr>
          <w:ilvl w:val="0"/>
          <w:numId w:val="1002"/>
        </w:numPr>
        <w:pStyle w:val="Compact"/>
      </w:pPr>
      <w:r>
        <w:t xml:space="preserve">Developing a digital diplomacy platform connecting Córdoba’s entrepreneurs with global markets via the Ministry of Foreign Affairs’ network.</w:t>
      </w:r>
    </w:p>
    <w:p>
      <w:pPr>
        <w:pStyle w:val="FirstParagraph"/>
      </w:pPr>
      <w:r>
        <w:t xml:space="preserve">The impact extends beyond economics. As the 2024 Argentina-Córdoba Cultural Exchange Agreement demonstrates, diplomats foster soft power through initiatives like "Córdoba Tango Diplomacy," where local performers train with international dance troupes—turning provincial traditions into global cultural assets. This approach redefines the</w:t>
      </w:r>
      <w:r>
        <w:t xml:space="preserve"> </w:t>
      </w:r>
      <w:r>
        <w:rPr>
          <w:bCs/>
          <w:b/>
        </w:rPr>
        <w:t xml:space="preserve">Diplomat</w:t>
      </w:r>
      <w:r>
        <w:t xml:space="preserve"> </w:t>
      </w:r>
      <w:r>
        <w:t xml:space="preserve">as a guardian of identity rather than just an instrument of state policy.</w:t>
      </w:r>
    </w:p>
    <w:bookmarkEnd w:id="23"/>
    <w:bookmarkStart w:id="24" w:name="X6ed12e940156037912663325aa9031c13278afd"/>
    <w:p>
      <w:pPr>
        <w:pStyle w:val="Heading2"/>
      </w:pPr>
      <w:r>
        <w:t xml:space="preserve">Conclusion: The Cordobese Diplomatic Imperative</w:t>
      </w:r>
    </w:p>
    <w:p>
      <w:pPr>
        <w:pStyle w:val="FirstParagraph"/>
      </w:pPr>
      <w:r>
        <w:t xml:space="preserve">This dissertation confirms that Argentina Córdoba is no longer peripheral to foreign policy—it is where modern diplomacy must take root. The diplomat operating from Córdoba embodies a new paradigm: one where national and local interests converge, cultural identity becomes strategic capital, and economic development occurs through hyper-localized global engagement. As Argentina navigates its reintegration into the international community post-2023, the province’s diplomats will be decisive in shaping a more inclusive foreign policy that reflects Argentina’s true regional diversity.</w:t>
      </w:r>
    </w:p>
    <w:p>
      <w:pPr>
        <w:pStyle w:val="BodyText"/>
      </w:pPr>
      <w:r>
        <w:t xml:space="preserve">Ultimately, this research urges policymakers to view Córdoba not as a diplomatic "branch" but as the very foundation of Argentina’s next-generation diplomacy. The success of the</w:t>
      </w:r>
      <w:r>
        <w:t xml:space="preserve"> </w:t>
      </w:r>
      <w:r>
        <w:rPr>
          <w:bCs/>
          <w:b/>
        </w:rPr>
        <w:t xml:space="preserve">Diplomat</w:t>
      </w:r>
      <w:r>
        <w:t xml:space="preserve"> </w:t>
      </w:r>
      <w:r>
        <w:t xml:space="preserve">in Argentina Córdoba will determine whether Argentina transitions from traditional statecraft to a dynamic, decentralized model of international engagement. In this era, the most effective diplomats are those who understand that Córdoba is not just a location on a map—it is where Argentina’s future global footprint begins.</w:t>
      </w:r>
    </w:p>
    <w:p>
      <w:pPr>
        <w:pStyle w:val="BodyText"/>
      </w:pPr>
      <w:r>
        <w:rPr>
          <w:bCs/>
          <w:b/>
        </w:rPr>
        <w:t xml:space="preserve">Dissertation Word Count</w:t>
      </w:r>
      <w:r>
        <w:t xml:space="preserve">: 928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Diplomats in Argentina Córdoba</dc:title>
  <dc:creator/>
  <dc:language>en</dc:language>
  <cp:keywords/>
  <dcterms:created xsi:type="dcterms:W3CDTF">2026-07-21T10:25:50Z</dcterms:created>
  <dcterms:modified xsi:type="dcterms:W3CDTF">2026-07-21T10:25:50Z</dcterms:modified>
</cp:coreProperties>
</file>

<file path=docProps/custom.xml><?xml version="1.0" encoding="utf-8"?>
<Properties xmlns="http://schemas.openxmlformats.org/officeDocument/2006/custom-properties" xmlns:vt="http://schemas.openxmlformats.org/officeDocument/2006/docPropsVTypes"/>
</file>