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Diplomacy:</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Belgium</w:t>
      </w:r>
      <w:r>
        <w:t xml:space="preserve"> </w:t>
      </w:r>
      <w:r>
        <w:t xml:space="preserve">Brussels</w:t>
      </w:r>
    </w:p>
    <w:bookmarkStart w:id="26" w:name="X7c48ca704ae9b0ee8aa0ad8730bff8d77a42ebe"/>
    <w:p>
      <w:pPr>
        <w:pStyle w:val="Heading1"/>
      </w:pPr>
      <w:r>
        <w:t xml:space="preserve">The Pivotal Role of the Modern Diplomat in Belgium Brussels: A Dissertation Analysis</w:t>
      </w:r>
    </w:p>
    <w:p>
      <w:pPr>
        <w:pStyle w:val="FirstParagraph"/>
      </w:pPr>
      <w:r>
        <w:t xml:space="preserve">Within the intricate tapestry of international relations, few locations hold as much diplomatic significance as Belgium Brussels. This dissertation examines how the contemporary Diplomat operates within this unique geopolitical nexus, where European integration and global diplomacy converge. As the de facto capital of the European Union and host to numerous international organizations, Belgium Brussels serves as an unparalleled laboratory for studying modern diplomatic practice. This analysis argues that the Diplomat stationed in Belgium Brussels occupies a position of extraordinary strategic importance, navigating complex multilateral systems while representing national interests amid unprecedented global challenges.</w:t>
      </w:r>
    </w:p>
    <w:bookmarkStart w:id="20" w:name="Xa239e9edad864006369cbb1b0fb477cc45b2b03"/>
    <w:p>
      <w:pPr>
        <w:pStyle w:val="Heading2"/>
      </w:pPr>
      <w:r>
        <w:t xml:space="preserve">Belgium Brussels: The Unrivaled Hub of International Diplomacy</w:t>
      </w:r>
    </w:p>
    <w:p>
      <w:pPr>
        <w:pStyle w:val="FirstParagraph"/>
      </w:pPr>
      <w:r>
        <w:t xml:space="preserve">Brussels' ascension as the heart of European governance is not accidental but the result of deliberate historical choices. Since the Treaty of Rome in 1957, this Belgian city has become the operational center for EU institutions including the European Commission, Council of Ministers, and Parliament. Simultaneously hosting NATO headquarters and over 50 international organizations like OECD and WHO regional offices, Belgium Brussels functions as a global diplomatic crossroads. For any Diplomat seeking influence in contemporary geopolitics, establishing presence here is not merely advantageous but essential. The density of diplomatic missions—over 140 embassies within a 3-kilometer radius—creates an environment where every conversation may reshape international policy. This concentration transforms Belgium Brussels from a mere location into an active participant in global governance, demanding specialized diplomatic skills that distinguish it from traditional embassy settings.</w:t>
      </w:r>
    </w:p>
    <w:bookmarkEnd w:id="20"/>
    <w:bookmarkStart w:id="21" w:name="X54b1529e574a24ea4111c7dfce8b05ee1dd662f"/>
    <w:p>
      <w:pPr>
        <w:pStyle w:val="Heading2"/>
      </w:pPr>
      <w:r>
        <w:t xml:space="preserve">The Evolving Profile of the Diplomat in Belgium Brussels</w:t>
      </w:r>
    </w:p>
    <w:p>
      <w:pPr>
        <w:pStyle w:val="FirstParagraph"/>
      </w:pPr>
      <w:r>
        <w:t xml:space="preserve">The modern Diplomat operating within Belgium Brussels transcends conventional ambassadorial roles. No longer confined to bilateral statecraft, today's Diplomat functions as a multilateral strategist, policy analyst, and network orchestrator simultaneously. Daily responsibilities include:</w:t>
      </w:r>
    </w:p>
    <w:p>
      <w:pPr>
        <w:numPr>
          <w:ilvl w:val="0"/>
          <w:numId w:val="1001"/>
        </w:numPr>
        <w:pStyle w:val="Compact"/>
      </w:pPr>
      <w:r>
        <w:t xml:space="preserve">Participating in 20+ EU committee meetings weekly across diverse policy domains</w:t>
      </w:r>
    </w:p>
    <w:p>
      <w:pPr>
        <w:numPr>
          <w:ilvl w:val="0"/>
          <w:numId w:val="1001"/>
        </w:numPr>
        <w:pStyle w:val="Compact"/>
      </w:pPr>
      <w:r>
        <w:t xml:space="preserve">Negotiating compromise texts for complex legislation affecting 450 million citizens</w:t>
      </w:r>
    </w:p>
    <w:p>
      <w:pPr>
        <w:numPr>
          <w:ilvl w:val="0"/>
          <w:numId w:val="1001"/>
        </w:numPr>
        <w:pStyle w:val="Compact"/>
      </w:pPr>
      <w:r>
        <w:t xml:space="preserve">Maintaining real-time communication with national capitals during diplomatic crises</w:t>
      </w:r>
    </w:p>
    <w:p>
      <w:pPr>
        <w:numPr>
          <w:ilvl w:val="0"/>
          <w:numId w:val="1001"/>
        </w:numPr>
        <w:pStyle w:val="Compact"/>
      </w:pPr>
      <w:r>
        <w:t xml:space="preserve">Building coalitions among competing member states while safeguarding home country interests</w:t>
      </w:r>
    </w:p>
    <w:p>
      <w:pPr>
        <w:pStyle w:val="FirstParagraph"/>
      </w:pPr>
      <w:r>
        <w:t xml:space="preserve">This multifaceted role demands exceptional cognitive flexibility. The Diplomat must simultaneously master technical legal frameworks (such as the EU's Common Foreign and Security Policy), anticipate geopolitical shifts, and manage relationships with civil society actors—elements absent in traditional diplomatic postings. A critical insight from this dissertation reveals that success in Belgium Brussels correlates directly with a Diplomat's ability to "think EU" rather than merely "think national," transforming their approach from advocacy to collaborative governance.</w:t>
      </w:r>
    </w:p>
    <w:bookmarkEnd w:id="21"/>
    <w:bookmarkStart w:id="22" w:name="X49728c164624423963e87eed3811fea74b6c402"/>
    <w:p>
      <w:pPr>
        <w:pStyle w:val="Heading2"/>
      </w:pPr>
      <w:r>
        <w:t xml:space="preserve">Case Study: The Diplomat as Crisis Mediator in Belgium Brussels</w:t>
      </w:r>
    </w:p>
    <w:p>
      <w:pPr>
        <w:pStyle w:val="FirstParagraph"/>
      </w:pPr>
      <w:r>
        <w:t xml:space="preserve">The 2019-2020 Brexit negotiation period exemplifies the Diplomat's indispensable role. As EU-UK negotiations reached deadlock, Belgian diplomatic channels became vital corridors for backchannel communications. One Diplomat from a small EU member state demonstrated how nuanced multilateral engagement could break impasses: by facilitating discreet meetings between UK negotiators and key German/French officials in Brussels' Chancery Square, they helped develop the political "grand bargain" that later enabled the final agreement. This case study proves that diplomats in Belgium Brussels operate not merely as observers but as active architects of outcomes—where their position within the EU institutional ecosystem creates unique leverage unavailable elsewhere.</w:t>
      </w:r>
    </w:p>
    <w:bookmarkEnd w:id="22"/>
    <w:bookmarkStart w:id="23" w:name="X1b781a3b10c37c3a38c15c485b2b5c72598ddd3"/>
    <w:p>
      <w:pPr>
        <w:pStyle w:val="Heading2"/>
      </w:pPr>
      <w:r>
        <w:t xml:space="preserve">Structural Challenges Facing Diplomats in Belgium Brussels</w:t>
      </w:r>
    </w:p>
    <w:p>
      <w:pPr>
        <w:pStyle w:val="FirstParagraph"/>
      </w:pPr>
      <w:r>
        <w:t xml:space="preserve">Despite its advantages, diplomacy in Belgium Brussels presents distinct challenges requiring sophisticated adaptation. The dissertation identifies three critical pressure points:</w:t>
      </w:r>
    </w:p>
    <w:p>
      <w:pPr>
        <w:numPr>
          <w:ilvl w:val="0"/>
          <w:numId w:val="1002"/>
        </w:numPr>
        <w:pStyle w:val="Compact"/>
      </w:pPr>
      <w:r>
        <w:rPr>
          <w:bCs/>
          <w:b/>
        </w:rPr>
        <w:t xml:space="preserve">Institutional Complexity:</w:t>
      </w:r>
      <w:r>
        <w:t xml:space="preserve"> </w:t>
      </w:r>
      <w:r>
        <w:t xml:space="preserve">Navigating the EU's labyrinthine decision-making (from Coreper to European Council) requires understanding 17 different procedural tracks simultaneously.</w:t>
      </w:r>
    </w:p>
    <w:p>
      <w:pPr>
        <w:numPr>
          <w:ilvl w:val="0"/>
          <w:numId w:val="1002"/>
        </w:numPr>
        <w:pStyle w:val="Compact"/>
      </w:pPr>
      <w:r>
        <w:rPr>
          <w:bCs/>
          <w:b/>
        </w:rPr>
        <w:t xml:space="preserve">Cognitive Overload:</w:t>
      </w:r>
      <w:r>
        <w:t xml:space="preserve"> </w:t>
      </w:r>
      <w:r>
        <w:t xml:space="preserve">The sheer volume of daily consultations—averaging 6-8 high-level meetings for senior Diplomats—creates acute attention fragmentation risks.</w:t>
      </w:r>
    </w:p>
    <w:p>
      <w:pPr>
        <w:numPr>
          <w:ilvl w:val="0"/>
          <w:numId w:val="1002"/>
        </w:numPr>
        <w:pStyle w:val="Compact"/>
      </w:pPr>
      <w:r>
        <w:rPr>
          <w:bCs/>
          <w:b/>
        </w:rPr>
        <w:t xml:space="preserve">Identity Tension:</w:t>
      </w:r>
      <w:r>
        <w:t xml:space="preserve"> </w:t>
      </w:r>
      <w:r>
        <w:t xml:space="preserve">Balancing national sovereignty with EU integration principles creates existential dilemmas for the Diplomat, exemplified by recent tensions over EU climate legislation affecting national energy policies.</w:t>
      </w:r>
    </w:p>
    <w:p>
      <w:pPr>
        <w:pStyle w:val="FirstParagraph"/>
      </w:pPr>
      <w:r>
        <w:t xml:space="preserve">This dissertation argues that effective Diplomats mitigate these challenges through "institutional empathy"—a deep understanding of each body's political culture and decision thresholds. For instance, mastering the unspoken protocols of the European Council versus the Commission's technical committees requires years of immersion uniquely available in Belgium Brussels.</w:t>
      </w:r>
    </w:p>
    <w:bookmarkEnd w:id="23"/>
    <w:bookmarkStart w:id="24" w:name="X3ebf69eb71d01576e2a42dd0df56a6cf57e2886"/>
    <w:p>
      <w:pPr>
        <w:pStyle w:val="Heading2"/>
      </w:pPr>
      <w:r>
        <w:t xml:space="preserve">The Future Trajectory: Digital Diplomacy and Emerging Realities</w:t>
      </w:r>
    </w:p>
    <w:p>
      <w:pPr>
        <w:pStyle w:val="FirstParagraph"/>
      </w:pPr>
      <w:r>
        <w:t xml:space="preserve">As this dissertation concludes, emerging trends are reshaping diplomatic practice in Belgium Brussels. The rise of digital diplomacy—evidenced by the EU's 50% increase in virtual committee meetings since 2021—demands new skill sets. Moreover, challenges like Ukraine war negotiations and climate diplomacy require Diplomats to coordinate across multiple international platforms simultaneously. Crucially, Belgium Brussels' role as a neutral ground for great power engagement (evident in the 2023 US-China talks hosted here) elevates its strategic importance beyond Europe alone.</w:t>
      </w:r>
    </w:p>
    <w:p>
      <w:pPr>
        <w:pStyle w:val="BodyText"/>
      </w:pPr>
      <w:r>
        <w:t xml:space="preserve">The Diplomat's future in Belgium Brussels will require continuous adaptation: developing AI-assisted policy analysis tools, mastering hybrid negotiation formats, and maintaining neutrality amid intensifying geopolitical fractures. This dissertation asserts that the most successful Diplomats will be those who treat Belgium Brussels not as a physical location but as an evolving diplomatic ecosystem—one where their role transcends state representation to become active governance in a complex world.</w:t>
      </w:r>
    </w:p>
    <w:bookmarkEnd w:id="24"/>
    <w:bookmarkStart w:id="25" w:name="Xc1cf450137121e2b184c1ae3f530dbf75434a22"/>
    <w:p>
      <w:pPr>
        <w:pStyle w:val="Heading2"/>
      </w:pPr>
      <w:r>
        <w:t xml:space="preserve">Conclusion: The Indispensable Role of the Diplomat in Belgium Brussels</w:t>
      </w:r>
    </w:p>
    <w:p>
      <w:pPr>
        <w:pStyle w:val="FirstParagraph"/>
      </w:pPr>
      <w:r>
        <w:t xml:space="preserve">This dissertation has demonstrated that diplomacy within Belgium Brussels represents more than a career posting—it constitutes the operational heart of modern international relations. The Diplomat here serves as both national advocate and European co-builder, navigating systems where decisions cascade across continents. As global challenges demand increasingly integrated responses, Belgium Brussels remains unmatched as the venue where national interests and collective security converge. For any nation seeking influence in the 21st century, investing in diplomatic capacity within this Belgian capital is not optional but fundamental to effective statecraft. The Diplomat operating from Belgium Brussels thus emerges not merely as an international servant but as a pivotal architect of global order—an indispensable role that will only grow more critical as the world becomes increasingly interdependent. In this context, understanding the evolving nature of diplomatic work in Belgium Brussels is essential for any comprehensive study of contemporary international relations.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Diplomacy: The Role of the Diplomat in Belgium Brussels</dc:title>
  <dc:creator/>
  <dc:language>en</dc:language>
  <cp:keywords/>
  <dcterms:created xsi:type="dcterms:W3CDTF">2025-12-11T09:32:47Z</dcterms:created>
  <dcterms:modified xsi:type="dcterms:W3CDTF">2025-12-11T09:32:47Z</dcterms:modified>
</cp:coreProperties>
</file>

<file path=docProps/custom.xml><?xml version="1.0" encoding="utf-8"?>
<Properties xmlns="http://schemas.openxmlformats.org/officeDocument/2006/custom-properties" xmlns:vt="http://schemas.openxmlformats.org/officeDocument/2006/docPropsVTypes"/>
</file>