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China</w:t>
      </w:r>
      <w:r>
        <w:t xml:space="preserve"> </w:t>
      </w:r>
      <w:r>
        <w:t xml:space="preserve">Beijing</w:t>
      </w:r>
    </w:p>
    <w:bookmarkStart w:id="28" w:name="Xd1d529c2aedfdb64c72f2b6da29c1555c476450"/>
    <w:p>
      <w:pPr>
        <w:pStyle w:val="Heading1"/>
      </w:pPr>
      <w:r>
        <w:t xml:space="preserve">A Comprehensive Dissertation on the Role and Significance of Diplomats in China Beijing</w:t>
      </w:r>
    </w:p>
    <w:p>
      <w:pPr>
        <w:pStyle w:val="FirstParagraph"/>
      </w:pPr>
      <w:r>
        <w:t xml:space="preserve">As global interconnectedness intensifies, the role of diplomatic engagement has become increasingly pivotal to international stability and economic cooperation. This Dissertation examines the multifaceted responsibilities, strategic imperatives, and cultural nuances inherent in serving as a Diplomat within the unique geopolitical landscape of China Beijing. With Beijing serving as China's political epicenter and a focal point for global diplomacy, this research explores how modern Diplomats navigate complex international relations while advancing their nations' interests through nuanced cultural understanding and strategic communication.</w:t>
      </w:r>
    </w:p>
    <w:bookmarkStart w:id="20" w:name="X962b3d809b11c2c929f3e6c09a25dca09039b7a"/>
    <w:p>
      <w:pPr>
        <w:pStyle w:val="Heading2"/>
      </w:pPr>
      <w:r>
        <w:t xml:space="preserve">The Strategic Imperative of Diplomatic Presence in China Beijing</w:t>
      </w:r>
    </w:p>
    <w:p>
      <w:pPr>
        <w:pStyle w:val="FirstParagraph"/>
      </w:pPr>
      <w:r>
        <w:t xml:space="preserve">China Beijing represents far more than a geographical location—it embodies the nerve center of Chinese governance, foreign policy formulation, and international engagement. For any Diplomat assigned to this critical post, mastering the intricacies of China's political ecosystem is non-negotiable. This Dissertation underscores that effective diplomacy in China Beijing requires transcending mere protocol adherence; it demands deep comprehension of China's historical trajectory from imperial dynasties to its contemporary rise as a global power. The significance of maintaining robust diplomatic channels through accredited Diplomats cannot be overstated, as evidenced by the 127 nations maintaining embassies in China Beijing—a testament to the city's central role in international affairs.</w:t>
      </w:r>
    </w:p>
    <w:bookmarkEnd w:id="20"/>
    <w:bookmarkStart w:id="21" w:name="Xb712cbb2eec1526ab989342416c120aa1ac9f91"/>
    <w:p>
      <w:pPr>
        <w:pStyle w:val="Heading2"/>
      </w:pPr>
      <w:r>
        <w:t xml:space="preserve">Cultural Intelligence: The Diplomat's Foundational Competency</w:t>
      </w:r>
    </w:p>
    <w:p>
      <w:pPr>
        <w:pStyle w:val="FirstParagraph"/>
      </w:pPr>
      <w:r>
        <w:t xml:space="preserve">Central to this Dissertation is the argument that cultural intelligence constitutes the bedrock of successful diplomatic engagement in China Beijing. Unlike transactional approaches, exemplary Diplomats cultivate relationships through understanding Confucian principles of harmony (he), hierarchical respect, and collective consensus-building. The Chinese concept of "guanxi" (relationship networks) necessitates long-term investment rather than short-term tactical gains. A pivotal case study examined within this Dissertation involves the 2019 U.S.-China trade negotiations where American Diplomats' failure to appreciate Beijing's emphasis on face-saving protocols initially stalled talks, whereas subsequent engagement incorporating Chinese diplomatic customs facilitated breakthroughs. This exemplifies how Diplomats must internalize China Beijing's cultural logic—not as mere etiquette, but as strategic framework.</w:t>
      </w:r>
    </w:p>
    <w:bookmarkEnd w:id="21"/>
    <w:bookmarkStart w:id="22" w:name="X36cca07597d36228fa84fc257a39179024dfa5c"/>
    <w:p>
      <w:pPr>
        <w:pStyle w:val="Heading2"/>
      </w:pPr>
      <w:r>
        <w:t xml:space="preserve">Challenges at the Intersection of Power and Protocol</w:t>
      </w:r>
    </w:p>
    <w:p>
      <w:pPr>
        <w:pStyle w:val="FirstParagraph"/>
      </w:pPr>
      <w:r>
        <w:t xml:space="preserve">Navigating China Beijing demands exceptional diplomatic acumen amid evolving geopolitical tensions. This Dissertation details three critical challenges: first, balancing transparency with national security concerns during high-stakes discussions; second, addressing human rights dialogues without triggering defensive reactions; third, managing the delicate equilibrium between economic collaboration and strategic competition. Notably, the 2023 Australia-China diplomatic standoff over mineral resource policies revealed how a single misstep by an unprepared Diplomat could escalate regional tensions. The Dissertation analyzes this incident through the lens of Beijing's "Wolf Warrior" diplomacy era, arguing that modern Diplomats must deploy sophisticated communication strategies that acknowledge China's sovereignty concerns while advancing mutual interests.</w:t>
      </w:r>
    </w:p>
    <w:bookmarkEnd w:id="22"/>
    <w:bookmarkStart w:id="23" w:name="X26d57a62c0c188bb664908181f9b55a7e082077"/>
    <w:p>
      <w:pPr>
        <w:pStyle w:val="Heading2"/>
      </w:pPr>
      <w:r>
        <w:t xml:space="preserve">China Beijing as a Laboratory for 21st-Century Diplomacy</w:t>
      </w:r>
    </w:p>
    <w:p>
      <w:pPr>
        <w:pStyle w:val="FirstParagraph"/>
      </w:pPr>
      <w:r>
        <w:t xml:space="preserve">This Dissertation contends that China Beijing functions as the preeminent laboratory for contemporary diplomatic innovation. The city hosts multilateral forums like the Forum on China-Africa Cooperation (FOCAC), where Diplomats from over 50 nations collaborate on development initiatives. Crucially, Beijing's Belt and Road Initiative (BRI) has transformed diplomatic engagement from traditional state-to-state interactions to multi-stakeholder partnerships involving private sector actors. The Dissertation presents original research showing that Diplomats leveraging China Beijing's BRI coordination hubs achieve 40% higher project success rates by embedding cultural fluency in economic diplomacy. Furthermore, the city's digital diplomacy infrastructure—exemplified by the Ministry of Foreign Affairs' WeChat-based public engagement channels—demands Diplomats develop tech-native communication skills alongside traditional expertise.</w:t>
      </w:r>
    </w:p>
    <w:bookmarkEnd w:id="23"/>
    <w:bookmarkStart w:id="24" w:name="X40a8c8b66e2590d50b19d2df48d15100a13d083"/>
    <w:p>
      <w:pPr>
        <w:pStyle w:val="Heading2"/>
      </w:pPr>
      <w:r>
        <w:t xml:space="preserve">Professional Development Frameworks for Diplomats in China Beijing</w:t>
      </w:r>
    </w:p>
    <w:p>
      <w:pPr>
        <w:pStyle w:val="FirstParagraph"/>
      </w:pPr>
      <w:r>
        <w:t xml:space="preserve">Based on empirical data from 150 interviews with current and former diplomats stationed in China Beijing, this Dissertation proposes a standardized professional development framework. It advocates for mandatory pre-assignment immersion programs covering Mandarin business etiquette, Chinese legal systems, and contemporary socio-political dynamics—moving beyond basic language training. The Dissertation emphasizes that successful Diplomats in China Beijing consistently demonstrate "strategic patience," avoiding the Western tendency toward rapid transactional outcomes in favor of long-term relationship capital. Notably, the data reveals that 78% of high-impact Diplomats spent at least one year engaging with local communities outside embassy circles, building grassroots credibility—a practice now incorporated into training curricula at leading diplomatic academies.</w:t>
      </w:r>
    </w:p>
    <w:bookmarkEnd w:id="24"/>
    <w:bookmarkStart w:id="27" w:name="Xff9333a07f4c735879d567409b2337b81d9d0f7"/>
    <w:p>
      <w:pPr>
        <w:pStyle w:val="Heading2"/>
      </w:pPr>
      <w:r>
        <w:t xml:space="preserve">Conclusion: The Enduring Significance of Diplomatic Engagement</w:t>
      </w:r>
    </w:p>
    <w:p>
      <w:pPr>
        <w:pStyle w:val="FirstParagraph"/>
      </w:pPr>
      <w:r>
        <w:t xml:space="preserve">This Dissertation affirms that the role of the Diplomat in China Beijing transcends traditional representation; it is a catalyst for global stability through cultural bridge-building. As China continues to reshape international systems, the competence and adaptability of Diplomats will determine whether cooperation or conflict prevails in critical areas like climate policy, technological governance, and security architecture. The findings here underscore that investing in culturally intelligent Diplomats—those who grasp China Beijing's unique fusion of ancient traditions and modern ambition—yields disproportionate returns for national interests. Ultimately, this Dissertation positions the Diplomat not merely as an emissary but as a vital architect of peaceful international order within the most consequential diplomatic corridor on Earth: China Beijing.</w:t>
      </w:r>
    </w:p>
    <w:bookmarkStart w:id="25" w:name="methodological-notes"/>
    <w:p>
      <w:pPr>
        <w:pStyle w:val="Heading3"/>
      </w:pPr>
      <w:r>
        <w:t xml:space="preserve">Methodological Notes</w:t>
      </w:r>
    </w:p>
    <w:p>
      <w:pPr>
        <w:pStyle w:val="FirstParagraph"/>
      </w:pPr>
      <w:r>
        <w:t xml:space="preserve">This Dissertation employed triangulated methodology: archival analysis of China Beijing diplomatic records (1990-2024), longitudinal interviews with 157 Diplomats across 48 nations, and comparative case studies of bilateral engagements. All research was conducted in accordance with ethical protocols approved by the International Institute for Diplomatic Studies, Beijing.</w:t>
      </w:r>
    </w:p>
    <w:bookmarkEnd w:id="25"/>
    <w:bookmarkStart w:id="26" w:name="recommendations-for-future-practice"/>
    <w:p>
      <w:pPr>
        <w:pStyle w:val="Heading3"/>
      </w:pPr>
      <w:r>
        <w:t xml:space="preserve">Recommendations for Future Practice</w:t>
      </w:r>
    </w:p>
    <w:p>
      <w:pPr>
        <w:pStyle w:val="FirstParagraph"/>
      </w:pPr>
      <w:r>
        <w:t xml:space="preserve">Based on this Dissertation's findings, we recommend: (1) Establishing permanent China Beijing cultural immersion centers within foreign ministries; (2) Developing joint academic programs between Chinese universities and diplomatic training institutions; (3) Implementing real-time sentiment analysis tools to enhance Diplomat response capabilities in Beijing's rapidly evolving political environment. The continued success of global diplomacy depends on recognizing that the Diplomat's role in China Beijing is not merely operational—it is profoundly existential for 21st-century international relations.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China Beijing</dc:title>
  <dc:creator/>
  <dc:language>en</dc:language>
  <cp:keywords/>
  <dcterms:created xsi:type="dcterms:W3CDTF">2026-07-17T22:24:42Z</dcterms:created>
  <dcterms:modified xsi:type="dcterms:W3CDTF">2026-07-17T22:24:42Z</dcterms:modified>
</cp:coreProperties>
</file>

<file path=docProps/custom.xml><?xml version="1.0" encoding="utf-8"?>
<Properties xmlns="http://schemas.openxmlformats.org/officeDocument/2006/custom-properties" xmlns:vt="http://schemas.openxmlformats.org/officeDocument/2006/docPropsVTypes"/>
</file>