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Engagement</w:t>
      </w:r>
      <w:r>
        <w:t xml:space="preserve"> </w:t>
      </w:r>
      <w:r>
        <w:t xml:space="preserve">in</w:t>
      </w:r>
      <w:r>
        <w:t xml:space="preserve"> </w:t>
      </w:r>
      <w:r>
        <w:t xml:space="preserve">Guangzhou:</w:t>
      </w:r>
      <w:r>
        <w:t xml:space="preserve"> </w:t>
      </w:r>
      <w:r>
        <w:t xml:space="preserve">A</w:t>
      </w:r>
      <w:r>
        <w:t xml:space="preserve"> </w:t>
      </w:r>
      <w:r>
        <w:t xml:space="preserve">Modern</w:t>
      </w:r>
      <w:r>
        <w:t xml:space="preserve"> </w:t>
      </w:r>
      <w:r>
        <w:t xml:space="preserve">Diplomat's</w:t>
      </w:r>
      <w:r>
        <w:t xml:space="preserve"> </w:t>
      </w:r>
      <w:r>
        <w:t xml:space="preserve">Strategic</w:t>
      </w:r>
      <w:r>
        <w:t xml:space="preserve"> </w:t>
      </w:r>
      <w:r>
        <w:t xml:space="preserve">Nexus</w:t>
      </w:r>
    </w:p>
    <w:bookmarkStart w:id="27" w:name="X48226314f03dfcc4769f1aebb029571435973df"/>
    <w:p>
      <w:pPr>
        <w:pStyle w:val="Heading1"/>
      </w:pPr>
      <w:r>
        <w:t xml:space="preserve">Diplomatic Engagement in Guangzhou: A Modern Diplomat's Strategic Nexus</w:t>
      </w:r>
    </w:p>
    <w:p>
      <w:pPr>
        <w:pStyle w:val="FirstParagraph"/>
      </w:pPr>
      <w:r>
        <w:rPr>
          <w:bCs/>
          <w:b/>
        </w:rPr>
        <w:t xml:space="preserve">Abstract:</w:t>
      </w:r>
      <w:r>
        <w:t xml:space="preserve"> </w:t>
      </w:r>
      <w:r>
        <w:t xml:space="preserve">This dissertation examines the evolving role of the contemporary Diplomat within China Guangzhou, analyzing how this historic port city serves as a critical diplomatic hub for economic diplomacy and international relations. Through qualitative analysis of diplomatic activities, trade initiatives, and cultural exchanges in Guangzhou's unique socio-economic landscape, this study demonstrates why China Guangzhou has emerged as an indispensable locus for global Diplomacy.</w:t>
      </w:r>
    </w:p>
    <w:bookmarkStart w:id="20" w:name="X212c65f84400e425474da6b86a2cc3ba5407d4a"/>
    <w:p>
      <w:pPr>
        <w:pStyle w:val="Heading2"/>
      </w:pPr>
      <w:r>
        <w:t xml:space="preserve">1. Introduction: Guangzhou as the Diplomatic Crossroads</w:t>
      </w:r>
    </w:p>
    <w:p>
      <w:pPr>
        <w:pStyle w:val="FirstParagraph"/>
      </w:pPr>
      <w:r>
        <w:t xml:space="preserve">China Guangzhou, a city with over 2,000 years of continuous international trade history, stands at the epicenter of modern diplomatic activity in southern China. As a key node in China's Belt and Road Initiative and home to the world's largest single-trade fair (Canton Fair), Guangzhou transcends its historical identity as "Canton" to function as a living laboratory for contemporary Diplomat practices. This dissertation argues that the Diplomat operating within China Guangzhou does not merely represent national interests but actively shapes regional economic integration through hyper-localized engagement strategies.</w:t>
      </w:r>
    </w:p>
    <w:bookmarkEnd w:id="20"/>
    <w:bookmarkStart w:id="21" w:name="Xb7c67d98a7e179f4bf88e880879ad8fa191a4c2"/>
    <w:p>
      <w:pPr>
        <w:pStyle w:val="Heading2"/>
      </w:pPr>
      <w:r>
        <w:t xml:space="preserve">2. Historical Context: From Canton System to Global Gateway</w:t>
      </w:r>
    </w:p>
    <w:p>
      <w:pPr>
        <w:pStyle w:val="FirstParagraph"/>
      </w:pPr>
      <w:r>
        <w:t xml:space="preserve">The foundation of Guangzhou's diplomatic significance traces to the Qing Dynasty's Canton System (1757-1842), where foreign traders operated exclusively through the Thirteen Factories in Guangzhou. This historical precedent established China Guangzhou as a mandatory diplomatic touchpoint for international commerce. Today, this legacy manifests in the city's 36 consular offices and over 300 multinational corporations' regional headquarters—positions that demand nuanced Diplomat expertise beyond conventional statecraft. The modern Diplomat in China Guangzhou must navigate not just government protocols, but centuries of embedded trade culture.</w:t>
      </w:r>
    </w:p>
    <w:bookmarkEnd w:id="21"/>
    <w:bookmarkStart w:id="22" w:name="X736cde2c78bcf47ee7a89dfab14f0148b8b6639"/>
    <w:p>
      <w:pPr>
        <w:pStyle w:val="Heading2"/>
      </w:pPr>
      <w:r>
        <w:t xml:space="preserve">3. Contemporary Diplomatic Ecosystem: Beyond Embassy Walls</w:t>
      </w:r>
    </w:p>
    <w:p>
      <w:pPr>
        <w:pStyle w:val="FirstParagraph"/>
      </w:pPr>
      <w:r>
        <w:t xml:space="preserve">In China Guangzhou, the role of the Diplomat has expanded dramatically from traditional state-to-state negotiation to multi-stakeholder engagement. Key dynamics include:</w:t>
      </w:r>
    </w:p>
    <w:p>
      <w:pPr>
        <w:numPr>
          <w:ilvl w:val="0"/>
          <w:numId w:val="1001"/>
        </w:numPr>
        <w:pStyle w:val="Compact"/>
      </w:pPr>
      <w:r>
        <w:rPr>
          <w:bCs/>
          <w:b/>
        </w:rPr>
        <w:t xml:space="preserve">Economic Diplomacy at Scale:</w:t>
      </w:r>
      <w:r>
        <w:t xml:space="preserve"> </w:t>
      </w:r>
      <w:r>
        <w:t xml:space="preserve">The Canton Fair (held biannually since 1957) draws diplomats from 187 countries annually, where the Guangzhou Diplomat leverages trade data analytics to connect foreign businesses with Pearl River Delta suppliers.</w:t>
      </w:r>
    </w:p>
    <w:p>
      <w:pPr>
        <w:numPr>
          <w:ilvl w:val="0"/>
          <w:numId w:val="1001"/>
        </w:numPr>
        <w:pStyle w:val="Compact"/>
      </w:pPr>
      <w:r>
        <w:rPr>
          <w:bCs/>
          <w:b/>
        </w:rPr>
        <w:t xml:space="preserve">Regional Integration:</w:t>
      </w:r>
      <w:r>
        <w:t xml:space="preserve"> </w:t>
      </w:r>
      <w:r>
        <w:t xml:space="preserve">As China's gateway to ASEAN and Africa, Guangzhou-based Diplomats facilitate the "Guangdong-Hong Kong-Macao Greater Bay Area" framework, requiring cross-border coordination that transcends standard diplomatic channels.</w:t>
      </w:r>
    </w:p>
    <w:p>
      <w:pPr>
        <w:numPr>
          <w:ilvl w:val="0"/>
          <w:numId w:val="1001"/>
        </w:numPr>
        <w:pStyle w:val="Compact"/>
      </w:pPr>
      <w:r>
        <w:rPr>
          <w:bCs/>
          <w:b/>
        </w:rPr>
        <w:t xml:space="preserve">Cultural Diplomacy:</w:t>
      </w:r>
      <w:r>
        <w:t xml:space="preserve"> </w:t>
      </w:r>
      <w:r>
        <w:t xml:space="preserve">Initiatives like the "Cantonese Language Ambassador Program" demonstrate how modern diplomats use local cultural assets (e.g., Cantonese opera, dim sum diplomacy) to build soft power bridges.</w:t>
      </w:r>
    </w:p>
    <w:bookmarkEnd w:id="22"/>
    <w:bookmarkStart w:id="23" w:name="X5c27223214b65f04bd88cc0a83d2bcae4c8397a"/>
    <w:p>
      <w:pPr>
        <w:pStyle w:val="Heading2"/>
      </w:pPr>
      <w:r>
        <w:t xml:space="preserve">4. Case Study: The 2023 Guangzhou Economic Diplomacy Summit</w:t>
      </w:r>
    </w:p>
    <w:p>
      <w:pPr>
        <w:pStyle w:val="FirstParagraph"/>
      </w:pPr>
      <w:r>
        <w:t xml:space="preserve">A pivotal example occurred during the November 2023 Guangzhou Economic Diplomacy Summit, where the Chinese Ministry of Foreign Affairs collaborated with Guangdong Provincial Government to host over 150 diplomatic envoys. This event exemplified the China Guangzhou Diplomat's multifaceted approach:</w:t>
      </w:r>
    </w:p>
    <w:p>
      <w:pPr>
        <w:numPr>
          <w:ilvl w:val="0"/>
          <w:numId w:val="1002"/>
        </w:numPr>
        <w:pStyle w:val="Compact"/>
      </w:pPr>
      <w:r>
        <w:rPr>
          <w:iCs/>
          <w:i/>
        </w:rPr>
        <w:t xml:space="preserve">Pre-Event:</w:t>
      </w:r>
      <w:r>
        <w:t xml:space="preserve"> </w:t>
      </w:r>
      <w:r>
        <w:t xml:space="preserve">Diplomats conducted "supply chain mapping" workshops with local SMEs, identifying 47 critical manufacturing partnerships for participating nations.</w:t>
      </w:r>
    </w:p>
    <w:p>
      <w:pPr>
        <w:numPr>
          <w:ilvl w:val="0"/>
          <w:numId w:val="1002"/>
        </w:numPr>
        <w:pStyle w:val="Compact"/>
      </w:pPr>
      <w:r>
        <w:rPr>
          <w:iCs/>
          <w:i/>
        </w:rPr>
        <w:t xml:space="preserve">During Event:</w:t>
      </w:r>
      <w:r>
        <w:t xml:space="preserve"> </w:t>
      </w:r>
      <w:r>
        <w:t xml:space="preserve">A dedicated "Guangzhou Innovation Pavilion" showcased AI-driven logistics solutions from city-based tech firms, directly connecting foreign diplomats with potential investment partners.</w:t>
      </w:r>
    </w:p>
    <w:p>
      <w:pPr>
        <w:numPr>
          <w:ilvl w:val="0"/>
          <w:numId w:val="1002"/>
        </w:numPr>
        <w:pStyle w:val="Compact"/>
      </w:pPr>
      <w:r>
        <w:rPr>
          <w:iCs/>
          <w:i/>
        </w:rPr>
        <w:t xml:space="preserve">Post-Event:</w:t>
      </w:r>
      <w:r>
        <w:t xml:space="preserve"> </w:t>
      </w:r>
      <w:r>
        <w:t xml:space="preserve">A follow-up task force (led by Guangzhou's Diplomat team) achieved 32 concrete MoUs within 60 days, including a Kenya-China renewable energy corridor.</w:t>
      </w:r>
    </w:p>
    <w:bookmarkEnd w:id="23"/>
    <w:bookmarkStart w:id="24" w:name="challenges-and-evolutionary-pressures"/>
    <w:p>
      <w:pPr>
        <w:pStyle w:val="Heading2"/>
      </w:pPr>
      <w:r>
        <w:t xml:space="preserve">5. Challenges and Evolutionary Pressures</w:t>
      </w:r>
    </w:p>
    <w:p>
      <w:pPr>
        <w:pStyle w:val="FirstParagraph"/>
      </w:pPr>
      <w:r>
        <w:t xml:space="preserve">The China Guangzhou Diplomat faces unique pressures demanding continuous adaptation:</w:t>
      </w:r>
    </w:p>
    <w:p>
      <w:pPr>
        <w:numPr>
          <w:ilvl w:val="0"/>
          <w:numId w:val="1003"/>
        </w:numPr>
        <w:pStyle w:val="Compact"/>
      </w:pPr>
      <w:r>
        <w:rPr>
          <w:bCs/>
          <w:b/>
        </w:rPr>
        <w:t xml:space="preserve">Urban Complexity:</w:t>
      </w:r>
      <w:r>
        <w:t xml:space="preserve"> </w:t>
      </w:r>
      <w:r>
        <w:t xml:space="preserve">Navigating Guangzhou's dense urban fabric (18 million residents, 60+ districts) requires diplomats to master local governance structures beyond national embassy protocols.</w:t>
      </w:r>
    </w:p>
    <w:p>
      <w:pPr>
        <w:numPr>
          <w:ilvl w:val="0"/>
          <w:numId w:val="1003"/>
        </w:numPr>
        <w:pStyle w:val="Compact"/>
      </w:pPr>
      <w:r>
        <w:rPr>
          <w:bCs/>
          <w:b/>
        </w:rPr>
        <w:t xml:space="preserve">Economic Volatility:</w:t>
      </w:r>
      <w:r>
        <w:t xml:space="preserve"> </w:t>
      </w:r>
      <w:r>
        <w:t xml:space="preserve">The city's export-dependent economy necessitates diplomatic responses to global supply chain disruptions within 72-hour windows—a pace exceeding traditional diplomatic cycles.</w:t>
      </w:r>
    </w:p>
    <w:p>
      <w:pPr>
        <w:numPr>
          <w:ilvl w:val="0"/>
          <w:numId w:val="1003"/>
        </w:numPr>
        <w:pStyle w:val="Compact"/>
      </w:pPr>
      <w:r>
        <w:rPr>
          <w:bCs/>
          <w:b/>
        </w:rPr>
        <w:t xml:space="preserve">Cultural Nuance:</w:t>
      </w:r>
      <w:r>
        <w:t xml:space="preserve"> </w:t>
      </w:r>
      <w:r>
        <w:t xml:space="preserve">Missteps in Cantonese business etiquette (e.g., tea ceremony protocols) can derail negotiations, demanding Diplomat training beyond standard foreign service curricula.</w:t>
      </w:r>
    </w:p>
    <w:bookmarkEnd w:id="24"/>
    <w:bookmarkStart w:id="25" w:name="X602ad3fdcd3d1411f708c2cf065c8d6a447e7ac"/>
    <w:p>
      <w:pPr>
        <w:pStyle w:val="Heading2"/>
      </w:pPr>
      <w:r>
        <w:t xml:space="preserve">6. The Future: Guangzhou as the Model for 21st-Century Diplomacy</w:t>
      </w:r>
    </w:p>
    <w:p>
      <w:pPr>
        <w:pStyle w:val="FirstParagraph"/>
      </w:pPr>
      <w:r>
        <w:t xml:space="preserve">This dissertation contends that China Guangzhou is not merely a diplomatic outpost but the blueprint for next-generation Diplomat engagement. As the city pioneers digital consular services (e.g., AI-powered trade compliance platforms) and green diplomacy initiatives (Guangzhou's 2030 carbon neutrality roadmap), it sets new global standards. The Diplomat in China Guangzhou must now operate as a "diplomatic engineer"—designing systems that connect local factories to global markets through policy innovation, not just negotiation.</w:t>
      </w:r>
    </w:p>
    <w:bookmarkEnd w:id="25"/>
    <w:bookmarkStart w:id="26" w:name="conclusion"/>
    <w:p>
      <w:pPr>
        <w:pStyle w:val="Heading2"/>
      </w:pPr>
      <w:r>
        <w:t xml:space="preserve">7. Conclusion</w:t>
      </w:r>
    </w:p>
    <w:p>
      <w:pPr>
        <w:pStyle w:val="FirstParagraph"/>
      </w:pPr>
      <w:r>
        <w:t xml:space="preserve">China Guangzhou's significance for the modern Diplomat cannot be overstated. This city has transformed from a historical trading enclave into the world's most dynamic testbed for integrated economic diplomacy. The Dissertation demonstrates that success here requires diplomats who blend deep local knowledge of Guangzhou's Pearl River Delta ecosystem with global strategic vision. As China reinforces its Southern Gateway through initiatives like the China-ASEAN Free Trade Agreement, Guangzhou will remain the essential proving ground where Diplomats prove their value in driving tangible economic outcomes for both their home nations and China Guangzhou's prosperity. The future of international relations is being written not just in Beijing or Geneva, but in the bustling corridors of Guangzhou's diplomatic district.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Engagement in Guangzhou: A Modern Diplomat's Strategic Nexus</dc:title>
  <dc:creator/>
  <dc:language>en</dc:language>
  <cp:keywords/>
  <dcterms:created xsi:type="dcterms:W3CDTF">2026-07-21T00:15:43Z</dcterms:created>
  <dcterms:modified xsi:type="dcterms:W3CDTF">2026-07-21T00:15:43Z</dcterms:modified>
</cp:coreProperties>
</file>

<file path=docProps/custom.xml><?xml version="1.0" encoding="utf-8"?>
<Properties xmlns="http://schemas.openxmlformats.org/officeDocument/2006/custom-properties" xmlns:vt="http://schemas.openxmlformats.org/officeDocument/2006/docPropsVTypes"/>
</file>