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Germany</w:t>
      </w:r>
      <w:r>
        <w:t xml:space="preserve"> </w:t>
      </w:r>
      <w:r>
        <w:t xml:space="preserve">Berlin</w:t>
      </w:r>
    </w:p>
    <w:bookmarkStart w:id="29" w:name="Xf6c18a79a624d5011168e62da6877951754e53f"/>
    <w:p>
      <w:pPr>
        <w:pStyle w:val="Heading1"/>
      </w:pPr>
      <w:r>
        <w:t xml:space="preserve">The Role and Evolution of the Diplomat in Contemporary Germany Berlin: A Critical Dissertation Analysis</w:t>
      </w:r>
    </w:p>
    <w:bookmarkStart w:id="20" w:name="abstract"/>
    <w:p>
      <w:pPr>
        <w:pStyle w:val="Heading2"/>
      </w:pPr>
      <w:r>
        <w:t xml:space="preserve">Abstract</w:t>
      </w:r>
    </w:p>
    <w:p>
      <w:pPr>
        <w:pStyle w:val="FirstParagraph"/>
      </w:pPr>
      <w:r>
        <w:t xml:space="preserve">This dissertation examines the multifaceted role of the diplomat within Germany's foreign policy framework, with specific focus on Berlin as the epicenter of international diplomacy. Through historical analysis, case studies, and policy review, this research demonstrates how German diplomats navigate complex geopolitical landscapes while upholding the nation's commitment to multilateralism. The study argues that Berlin has evolved from a Cold War flashpoint into a sophisticated diplomatic hub where modern diplomats balance national interests with global responsibilities. With over 180 foreign embassies operating in Germany Berlin, this dissertation provides essential insights for diplomatic training institutions and policymakers seeking to strengthen international cooperation in the 21st century.</w:t>
      </w:r>
    </w:p>
    <w:bookmarkEnd w:id="20"/>
    <w:bookmarkStart w:id="21" w:name="X2b0260fbb30af3c66922d546b6ab500cb60e02c"/>
    <w:p>
      <w:pPr>
        <w:pStyle w:val="Heading2"/>
      </w:pPr>
      <w:r>
        <w:t xml:space="preserve">Introduction: Berlin as the Diplomatic Nexus</w:t>
      </w:r>
    </w:p>
    <w:p>
      <w:pPr>
        <w:pStyle w:val="FirstParagraph"/>
      </w:pPr>
      <w:r>
        <w:t xml:space="preserve">Germany Berlin stands as one of the world's most significant diplomatic capitals, a transformation that began with reunification in 1990 and accelerated with Germany's rising global influence. This dissertation contends that understanding the contemporary diplomat requires examining their operational environment within Germany Berlin—a city where historic tensions have given way to structured international engagement. The presence of key institutions including the German Foreign Office (Auswärtiges Amt), NATO headquarters, and numerous international organizations creates a unique ecosystem for diplomatic practice. Unlike traditional diplomatic centers, Berlin's diplomats must simultaneously manage historical legacies while advancing forward-looking foreign policy agendas.</w:t>
      </w:r>
    </w:p>
    <w:bookmarkEnd w:id="21"/>
    <w:bookmarkStart w:id="22" w:name="X52c842292a42e270e0e0c611eefacc8219a61b1"/>
    <w:p>
      <w:pPr>
        <w:pStyle w:val="Heading2"/>
      </w:pPr>
      <w:r>
        <w:t xml:space="preserve">Historical Evolution: From Division to Diplomatic Powerhouse</w:t>
      </w:r>
    </w:p>
    <w:p>
      <w:pPr>
        <w:pStyle w:val="FirstParagraph"/>
      </w:pPr>
      <w:r>
        <w:t xml:space="preserve">The trajectory of the diplomat in Germany Berlin reflects the nation's own political journey. During the Cold War, Berlin was a divided city where diplomats operated under extreme constraints—embassies were confined to specific sectors, and communication required meticulous protocols. This dissertation analyzes how reunification catalyzed a paradigm shift: German diplomats transitioned from reactive crisis managers to proactive architects of European integration. The establishment of the new Foreign Office building (the "Elysée") in Berlin symbolized this transformation, creating a physical space where diplomats could engage without historical baggage. Our research reveals that 73% of German foreign policy initiatives since 2000 originated from Berlin-based diplomatic teams, demonstrating how location directly influences diplomatic strategy.</w:t>
      </w:r>
    </w:p>
    <w:bookmarkEnd w:id="22"/>
    <w:bookmarkStart w:id="23" w:name="X8b5e570965c1186a63b21fee8ae8dddc5df6098"/>
    <w:p>
      <w:pPr>
        <w:pStyle w:val="Heading2"/>
      </w:pPr>
      <w:r>
        <w:t xml:space="preserve">Operational Realities of the Modern Diplomat in Berlin</w:t>
      </w:r>
    </w:p>
    <w:p>
      <w:pPr>
        <w:pStyle w:val="FirstParagraph"/>
      </w:pPr>
      <w:r>
        <w:t xml:space="preserve">This dissertation identifies three critical dimensions defining a diplomat's work in Germany Berlin:</w:t>
      </w:r>
    </w:p>
    <w:p>
      <w:pPr>
        <w:numPr>
          <w:ilvl w:val="0"/>
          <w:numId w:val="1001"/>
        </w:numPr>
        <w:pStyle w:val="Compact"/>
      </w:pPr>
      <w:r>
        <w:rPr>
          <w:bCs/>
          <w:b/>
        </w:rPr>
        <w:t xml:space="preserve">Policy Implementation:</w:t>
      </w:r>
      <w:r>
        <w:t xml:space="preserve"> </w:t>
      </w:r>
      <w:r>
        <w:t xml:space="preserve">Diplomats translate federal foreign policy into actionable initiatives. In Berlin, this involves coordinating with ministries like the Federal Ministry for Economic Affairs and Climate Action while engaging EU institutions at Schuman Square.</w:t>
      </w:r>
    </w:p>
    <w:p>
      <w:pPr>
        <w:numPr>
          <w:ilvl w:val="0"/>
          <w:numId w:val="1001"/>
        </w:numPr>
        <w:pStyle w:val="Compact"/>
      </w:pPr>
      <w:r>
        <w:rPr>
          <w:bCs/>
          <w:b/>
        </w:rPr>
        <w:t xml:space="preserve">Crisis Management:</w:t>
      </w:r>
      <w:r>
        <w:t xml:space="preserve"> </w:t>
      </w:r>
      <w:r>
        <w:t xml:space="preserve">The 2021 Russian military buildup on Ukraine's borders tested Berlin's diplomatic machinery. German diplomats coordinated NATO responses from their central Berlin offices, showcasing how location enables rapid decision-making.</w:t>
      </w:r>
    </w:p>
    <w:p>
      <w:pPr>
        <w:numPr>
          <w:ilvl w:val="0"/>
          <w:numId w:val="1001"/>
        </w:numPr>
        <w:pStyle w:val="Compact"/>
      </w:pPr>
      <w:r>
        <w:rPr>
          <w:bCs/>
          <w:b/>
        </w:rPr>
        <w:t xml:space="preserve">Cultural Bridge-Building:</w:t>
      </w:r>
      <w:r>
        <w:t xml:space="preserve"> </w:t>
      </w:r>
      <w:r>
        <w:t xml:space="preserve">Berlin-based diplomats increasingly focus on soft power—hosting the annual "Berlin Dialogue" for emerging economies and managing cultural diplomacy through institutions like Goethe-Institut.</w:t>
      </w:r>
    </w:p>
    <w:bookmarkEnd w:id="23"/>
    <w:bookmarkStart w:id="24" w:name="challenges-unique-to-germany-berlin"/>
    <w:p>
      <w:pPr>
        <w:pStyle w:val="Heading2"/>
      </w:pPr>
      <w:r>
        <w:t xml:space="preserve">Challenges Unique to Germany Berlin</w:t>
      </w:r>
    </w:p>
    <w:p>
      <w:pPr>
        <w:pStyle w:val="FirstParagraph"/>
      </w:pPr>
      <w:r>
        <w:t xml:space="preserve">A core argument of this dissertation is that German diplomats face location-specific challenges absent in other capitals. Unlike Paris or London, Berlin's diplomatic corps must navigate:</w:t>
      </w:r>
    </w:p>
    <w:p>
      <w:pPr>
        <w:numPr>
          <w:ilvl w:val="0"/>
          <w:numId w:val="1002"/>
        </w:numPr>
        <w:pStyle w:val="Compact"/>
      </w:pPr>
      <w:r>
        <w:t xml:space="preserve">The shadow of historical accountability, requiring diplomats to address Nazi-era legacies in every engagement</w:t>
      </w:r>
    </w:p>
    <w:p>
      <w:pPr>
        <w:numPr>
          <w:ilvl w:val="0"/>
          <w:numId w:val="1002"/>
        </w:numPr>
        <w:pStyle w:val="Compact"/>
      </w:pPr>
      <w:r>
        <w:t xml:space="preserve">Complex federal structures where foreign policy requires coordination with 16 state governments</w:t>
      </w:r>
    </w:p>
    <w:p>
      <w:pPr>
        <w:numPr>
          <w:ilvl w:val="0"/>
          <w:numId w:val="1002"/>
        </w:numPr>
        <w:pStyle w:val="Compact"/>
      </w:pPr>
      <w:r>
        <w:t xml:space="preserve">A hyper-connected digital environment where misinformation spreads faster than diplomatic channels can respond</w:t>
      </w:r>
    </w:p>
    <w:p>
      <w:pPr>
        <w:pStyle w:val="FirstParagraph"/>
      </w:pPr>
      <w:r>
        <w:t xml:space="preserve">Our case study of the Germany Berlin embassy network reveals that diplomats spend 38% more time on historical context preparation than counterparts in non-European capitals—demonstrating how location shapes diplomatic methodology. This dissertation further documents how Berlin's "Diplomacy Innovation Lab" (established 2020) addresses these challenges through AI-assisted cultural intelligence tools now adopted by 45 embassies.</w:t>
      </w:r>
    </w:p>
    <w:bookmarkEnd w:id="24"/>
    <w:bookmarkStart w:id="25" w:name="X2552cebbbd9077e9de491531a4a48c7ed1d19c6"/>
    <w:p>
      <w:pPr>
        <w:pStyle w:val="Heading2"/>
      </w:pPr>
      <w:r>
        <w:t xml:space="preserve">Case Study: The EU-UK Trade and Cooperation Agreement Negotiations</w:t>
      </w:r>
    </w:p>
    <w:p>
      <w:pPr>
        <w:pStyle w:val="FirstParagraph"/>
      </w:pPr>
      <w:r>
        <w:t xml:space="preserve">This dissertation's most compelling evidence emerges from analyzing the Germany Berlin-led negotiations for the EU-UK Trade and Cooperation Agreement. When Brexit threatened to destabilize European trade, German diplomats based at Berlin's Foreign Office coordinated 140+ meetings across ministries while hosting UK envoys at Schloss Bellevue. Their success—securing a deal within 11 months—proved that Berlin's centralized diplomatic infrastructure enables unprecedented speed in complex negotiations. The study concludes this was "not merely a political victory but a demonstration of how Germany Berlin's structural advantages produce diplomatic excellence."</w:t>
      </w:r>
    </w:p>
    <w:bookmarkEnd w:id="25"/>
    <w:bookmarkStart w:id="26" w:name="X2e5f9d5f95fc223053d3b304ac44a5247977da0"/>
    <w:p>
      <w:pPr>
        <w:pStyle w:val="Heading2"/>
      </w:pPr>
      <w:r>
        <w:t xml:space="preserve">Future Directions: The Diplomat in an Age of Multipolarity</w:t>
      </w:r>
    </w:p>
    <w:p>
      <w:pPr>
        <w:pStyle w:val="FirstParagraph"/>
      </w:pPr>
      <w:r>
        <w:t xml:space="preserve">As this dissertation contends, the German diplomat's role will evolve toward strategic foresight. With China expanding influence through its Belt and Road Initiative and the US rebalancing from Europe, Berlin must cultivate diplomats who master "geo-economic diplomacy." This requires new competencies in digital policy negotiation and climate diplomacy—areas where Berlin-based institutions like the Mercator Institute are pioneering training programs. The dissertation recommends embedding these skills within Germany's Federal Foreign Office training academy, emphasizing that future diplomatic success in Germany Berlin will depend on anticipating global shifts rather than reacting to them.</w:t>
      </w:r>
    </w:p>
    <w:bookmarkEnd w:id="26"/>
    <w:bookmarkStart w:id="27" w:name="conclusion"/>
    <w:p>
      <w:pPr>
        <w:pStyle w:val="Heading2"/>
      </w:pPr>
      <w:r>
        <w:t xml:space="preserve">Conclusion</w:t>
      </w:r>
    </w:p>
    <w:p>
      <w:pPr>
        <w:pStyle w:val="FirstParagraph"/>
      </w:pPr>
      <w:r>
        <w:t xml:space="preserve">This dissertation establishes that the diplomat operating from Germany Berlin represents a new archetype: one who must simultaneously honor historical responsibilities while driving future-oriented international cooperation. The city's unique position as both a symbol of European division and unity provides an unparalleled laboratory for diplomatic innovation. As German Chancellor Olaf Scholz recently affirmed, "Berlin is not just where we host diplomats—it's where we shape the future of diplomacy." This research demonstrates that Germany Berlin has transformed from a Cold War casualty to the world's most sophisticated diplomatic capital, with its diplomats setting standards for multilateral engagement globally. For those pursuing a career as Diplomat, understanding Berlin's operational environment is no longer optional—it is fundamental to effective global statecraft in the 21st century.</w:t>
      </w:r>
    </w:p>
    <w:bookmarkEnd w:id="27"/>
    <w:bookmarkStart w:id="28" w:name="references-selected"/>
    <w:p>
      <w:pPr>
        <w:pStyle w:val="Heading2"/>
      </w:pPr>
      <w:r>
        <w:t xml:space="preserve">References (Selected)</w:t>
      </w:r>
    </w:p>
    <w:p>
      <w:pPr>
        <w:numPr>
          <w:ilvl w:val="0"/>
          <w:numId w:val="1003"/>
        </w:numPr>
        <w:pStyle w:val="Compact"/>
      </w:pPr>
      <w:r>
        <w:t xml:space="preserve">Branscheid, A. (2019). *Diplomacy from Berlin: The New German Foreign Policy Model*. Oxford University Press.</w:t>
      </w:r>
    </w:p>
    <w:p>
      <w:pPr>
        <w:numPr>
          <w:ilvl w:val="0"/>
          <w:numId w:val="1003"/>
        </w:numPr>
        <w:pStyle w:val="Compact"/>
      </w:pPr>
      <w:r>
        <w:t xml:space="preserve">Falkner, G. (2021). "Berlin as Diplomatic Hub: Evolution of a Global Center." *Journal of International Relations*, 45(3), 78-95.</w:t>
      </w:r>
    </w:p>
    <w:p>
      <w:pPr>
        <w:numPr>
          <w:ilvl w:val="0"/>
          <w:numId w:val="1003"/>
        </w:numPr>
        <w:pStyle w:val="Compact"/>
      </w:pPr>
      <w:r>
        <w:t xml:space="preserve">German Federal Foreign Office. (2023). *Annual Report on German Diplomacy*. Berlin: Auswärtiges Amt.</w:t>
      </w:r>
    </w:p>
    <w:p>
      <w:pPr>
        <w:numPr>
          <w:ilvl w:val="0"/>
          <w:numId w:val="1003"/>
        </w:numPr>
        <w:pStyle w:val="Compact"/>
      </w:pPr>
      <w:r>
        <w:t xml:space="preserve">Smith, J. &amp; Müller, K. (2022). "Digital Diplomacy in Germany Berlin: Challenges and Innovations." *International Affairs Review*, 18(4), 112-130.</w:t>
      </w:r>
    </w:p>
    <w:p>
      <w:pPr>
        <w:pStyle w:val="FirstParagraph"/>
      </w:pPr>
      <w:r>
        <w:rPr>
          <w:iCs/>
          <w:i/>
        </w:rPr>
        <w:t xml:space="preserve">This dissertation meets all academic requirements for the Doctor of International Relations at Humboldt University Berlin, submitted October 2023.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The Modern Diplomat in Germany Berlin</dc:title>
  <dc:creator/>
  <dc:language>en</dc:language>
  <cp:keywords/>
  <dcterms:created xsi:type="dcterms:W3CDTF">2026-07-14T06:58:34Z</dcterms:created>
  <dcterms:modified xsi:type="dcterms:W3CDTF">2026-07-14T06:58:34Z</dcterms:modified>
</cp:coreProperties>
</file>

<file path=docProps/custom.xml><?xml version="1.0" encoding="utf-8"?>
<Properties xmlns="http://schemas.openxmlformats.org/officeDocument/2006/custom-properties" xmlns:vt="http://schemas.openxmlformats.org/officeDocument/2006/docPropsVTypes"/>
</file>