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Germany</w:t>
      </w:r>
      <w:r>
        <w:t xml:space="preserve"> </w:t>
      </w:r>
      <w:r>
        <w:t xml:space="preserve">Frankfurt's</w:t>
      </w:r>
      <w:r>
        <w:t xml:space="preserve"> </w:t>
      </w:r>
      <w:r>
        <w:t xml:space="preserve">International</w:t>
      </w:r>
      <w:r>
        <w:t xml:space="preserve"> </w:t>
      </w:r>
      <w:r>
        <w:t xml:space="preserve">Framework</w:t>
      </w:r>
    </w:p>
    <w:bookmarkStart w:id="26" w:name="Xe6c3023571d3bb69dd4af3da056bd89df4658a0"/>
    <w:p>
      <w:pPr>
        <w:pStyle w:val="Heading1"/>
      </w:pPr>
      <w:r>
        <w:t xml:space="preserve">Dissertation: The Contemporary Role of the Diplomat in Germany Frankfurt's Global Nexus</w:t>
      </w:r>
    </w:p>
    <w:p>
      <w:pPr>
        <w:pStyle w:val="FirstParagraph"/>
      </w:pPr>
      <w:r>
        <w:rPr>
          <w:iCs/>
          <w:i/>
        </w:rPr>
        <w:t xml:space="preserve">This Dissertation examines the evolving responsibilities, challenges, and strategic significance of the Diplomat within the geopolitical landscape of Germany Frankfurt. As a preeminent hub for international relations in continental Europe, Frankfurt offers an unparalleled case study for understanding how modern Diplomats operate at the intersection of multilateral diplomacy, economic governance, and cross-cultural engagement. This academic inquiry is conducted under strict adherence to German academic standards and contextualized within Frankfurt's unique position as Germany's principal financial center and diplomatic gateway.</w:t>
      </w:r>
    </w:p>
    <w:bookmarkStart w:id="20" w:name="X9c3fac3222cfc5a99b99fff87b3192a5e988f5a"/>
    <w:p>
      <w:pPr>
        <w:pStyle w:val="Heading2"/>
      </w:pPr>
      <w:r>
        <w:t xml:space="preserve">Introduction: Frankfurt as the Heart of Diplomacy in Germany</w:t>
      </w:r>
    </w:p>
    <w:p>
      <w:pPr>
        <w:pStyle w:val="FirstParagraph"/>
      </w:pPr>
      <w:r>
        <w:t xml:space="preserve">The city of Frankfurt am Main, situated at the geographical crossroads of Europe, has long been recognized as a critical node for international diplomacy. As Germany's most significant financial capital and home to major European institutions like the European Central Bank (ECB) and Deutsche Bundesbank, Frankfurt attracts Diplomats from over 130 nations. This Dissertation argues that the role of the Diplomat in</w:t>
      </w:r>
      <w:r>
        <w:t xml:space="preserve"> </w:t>
      </w:r>
      <w:r>
        <w:rPr>
          <w:bCs/>
          <w:b/>
        </w:rPr>
        <w:t xml:space="preserve">Germany Frankfurt</w:t>
      </w:r>
      <w:r>
        <w:t xml:space="preserve"> </w:t>
      </w:r>
      <w:r>
        <w:t xml:space="preserve">transcends traditional statecraft; it has evolved into a multifaceted function integrating economic diplomacy, crisis management, and cultural bridging. The city's status as a neutral ground for international dialogue—evidenced by its hosting of the United Nations Office on Drugs and Crime (UNODC) Regional Centre since 2017—cements its irreplaceable position in global governance. This Dissertation thus situates Frankfurt not merely as a location, but as an active agent shaping diplomatic practice.</w:t>
      </w:r>
    </w:p>
    <w:bookmarkEnd w:id="20"/>
    <w:bookmarkStart w:id="21" w:name="Xd64fc20e5e5ca3857a3a8267be6d1799b45b367"/>
    <w:p>
      <w:pPr>
        <w:pStyle w:val="Heading2"/>
      </w:pPr>
      <w:r>
        <w:t xml:space="preserve">Historical Context: From Trade Routes to Diplomatic Hub</w:t>
      </w:r>
    </w:p>
    <w:p>
      <w:pPr>
        <w:pStyle w:val="FirstParagraph"/>
      </w:pPr>
      <w:r>
        <w:t xml:space="preserve">Frankfurt's diplomatic prominence is deeply rooted in its medieval history as a free imperial city and key stop on the Hanseatic trade routes. The modern era cemented this legacy when, following World War II, Frankfurt was designated as the site for the International Financial Centre of Germany. This decision elevated it beyond economic significance into a diplomatic arena. By 1955, with the establishment of foreign embassies and consulates in the city's "Diplomatic Quarter" near Eschersheimer Landstraße,</w:t>
      </w:r>
      <w:r>
        <w:t xml:space="preserve"> </w:t>
      </w:r>
      <w:r>
        <w:rPr>
          <w:bCs/>
          <w:b/>
        </w:rPr>
        <w:t xml:space="preserve">Germany Frankfurt</w:t>
      </w:r>
      <w:r>
        <w:t xml:space="preserve"> </w:t>
      </w:r>
      <w:r>
        <w:t xml:space="preserve">became a primary destination for Diplomats seeking access to European Union decision-making processes. This Dissertation traces how the Diplomat’s role shifted from purely bilateral representation to active participation in multilateral forums, notably through institutions like the European Bank for Reconstruction and Development (EBRD) headquartered in Frankfurt.</w:t>
      </w:r>
    </w:p>
    <w:bookmarkEnd w:id="21"/>
    <w:bookmarkStart w:id="22" w:name="X7df324d064e145ca67f2ced2106ea88e442d6f0"/>
    <w:p>
      <w:pPr>
        <w:pStyle w:val="Heading2"/>
      </w:pPr>
      <w:r>
        <w:t xml:space="preserve">The Institutional Architecture: Where Diplomats Operate</w:t>
      </w:r>
    </w:p>
    <w:p>
      <w:pPr>
        <w:pStyle w:val="FirstParagraph"/>
      </w:pPr>
      <w:r>
        <w:t xml:space="preserve">Within</w:t>
      </w:r>
      <w:r>
        <w:t xml:space="preserve"> </w:t>
      </w:r>
      <w:r>
        <w:rPr>
          <w:bCs/>
          <w:b/>
        </w:rPr>
        <w:t xml:space="preserve">Germany Frankfurt</w:t>
      </w:r>
      <w:r>
        <w:t xml:space="preserve">, Diplomats operate within a complex institutional ecosystem. The presence of the ECB necessitates constant engagement with central bankers and policymakers, demanding that Diplomats master financial jargon alongside diplomatic protocol. Similarly, the UNODC Regional Centre for Europe and Central Asia (based in Frankfurt) provides a unique platform for Diplomats to address transnational issues like cybercrime and drug trafficking. This Dissertation analyzes how these structures create specialized diplomatic roles—such as "Financial Attachés" or "UN Liaison Officers"—that did not exist decades ago. The efficiency of the Diplomat in navigating Frankfurt's dense network of institutions (from the German Foreign Ministry’s liaison offices to private sector think tanks like the European Central Bank’s Economic Research Department) directly impacts Germany's foreign policy influence across Europe and beyond.</w:t>
      </w:r>
    </w:p>
    <w:bookmarkEnd w:id="22"/>
    <w:bookmarkStart w:id="23" w:name="X8b692f6fdb4b8ff23010f85d66d311c290a1a12"/>
    <w:p>
      <w:pPr>
        <w:pStyle w:val="Heading2"/>
      </w:pPr>
      <w:r>
        <w:t xml:space="preserve">Contemporary Challenges: Navigating Complexity in Frankfurt</w:t>
      </w:r>
    </w:p>
    <w:p>
      <w:pPr>
        <w:pStyle w:val="FirstParagraph"/>
      </w:pPr>
      <w:r>
        <w:t xml:space="preserve">Today, the Diplomat in</w:t>
      </w:r>
      <w:r>
        <w:t xml:space="preserve"> </w:t>
      </w:r>
      <w:r>
        <w:rPr>
          <w:bCs/>
          <w:b/>
        </w:rPr>
        <w:t xml:space="preserve">Germany Frankfurt</w:t>
      </w:r>
      <w:r>
        <w:t xml:space="preserve"> </w:t>
      </w:r>
      <w:r>
        <w:t xml:space="preserve">confronts unprecedented challenges. The rise of digital diplomacy demands new skills; a Diplomat must now manage virtual summits and social media narratives alongside traditional face-to-face negotiations. Geopolitical tensions, such as those stemming from Russia’s invasion of Ukraine, have intensified scrutiny on Diplomats stationed in Frankfurt as key observers of EU economic sanctions implementation. This Dissertation highlights a 2023 case study where Frankfurt-based Diplomats played an instrumental role in coordinating cross-border financial responses to the conflict—demonstrating how the city’s infrastructure enables rapid diplomatic action. Furthermore, climate diplomacy has become integral; with Frankfurt hosting major sustainability forums, Diplomats must engage with ESG (Environmental, Social, Governance) frameworks as part of their core responsibilities.</w:t>
      </w:r>
    </w:p>
    <w:bookmarkEnd w:id="23"/>
    <w:bookmarkStart w:id="24" w:name="X8d12db8004dc13787fef0c7142da2b7b0d2cadd"/>
    <w:p>
      <w:pPr>
        <w:pStyle w:val="Heading2"/>
      </w:pPr>
      <w:r>
        <w:t xml:space="preserve">The Future Trajectory: Adaptation and Innovation</w:t>
      </w:r>
    </w:p>
    <w:p>
      <w:pPr>
        <w:pStyle w:val="FirstParagraph"/>
      </w:pPr>
      <w:r>
        <w:t xml:space="preserve">As this Dissertation concludes, it posits that the role of the Diplomat in Frankfurt will continue to evolve. With Germany’s growing commitment to green energy transitions and digital sovereignty, future Diplomats must become adept at "tech-diplomacy" and climate policy negotiation. The city’s status as a global hub for fintech also necessitates a new breed of Diplomat who understands blockchain technology or AI governance—skills increasingly demanded by foreign ministries. Crucially, the success of the Diplomat in</w:t>
      </w:r>
      <w:r>
        <w:t xml:space="preserve"> </w:t>
      </w:r>
      <w:r>
        <w:rPr>
          <w:bCs/>
          <w:b/>
        </w:rPr>
        <w:t xml:space="preserve">Germany Frankfurt</w:t>
      </w:r>
      <w:r>
        <w:t xml:space="preserve"> </w:t>
      </w:r>
      <w:r>
        <w:t xml:space="preserve">hinges on their ability to leverage the city's unique infrastructure: from its international airport facilitating rapid travel across continents to its multilingual environment fostering cross-cultural understanding. This Dissertation advocates for enhanced training programs within German diplomatic academies that specifically prepare Diplomats for Frankfurt’s complex operational landscape.</w:t>
      </w:r>
    </w:p>
    <w:bookmarkEnd w:id="24"/>
    <w:bookmarkStart w:id="25" w:name="X18bedab4a7bba9b9469988038b3ce06bd5ee3e1"/>
    <w:p>
      <w:pPr>
        <w:pStyle w:val="Heading2"/>
      </w:pPr>
      <w:r>
        <w:t xml:space="preserve">Conclusion: Frankfurt as a Model for Diplomatic Excellence</w:t>
      </w:r>
    </w:p>
    <w:p>
      <w:pPr>
        <w:pStyle w:val="FirstParagraph"/>
      </w:pPr>
      <w:r>
        <w:t xml:space="preserve">This Dissertation has established that the city of Frankfurt is not just a location where Diplomats work, but the very crucible where modern diplomacy is forged. The interplay between economic power (via the ECB and financial markets), multilateral institutions (UNODC, EBRD), and Germany’s central role in EU governance creates a dynamic environment that demands exceptional adaptability from every Diplomat operating there. In an era of global uncertainty, the Diplomat based in</w:t>
      </w:r>
      <w:r>
        <w:t xml:space="preserve"> </w:t>
      </w:r>
      <w:r>
        <w:rPr>
          <w:bCs/>
          <w:b/>
        </w:rPr>
        <w:t xml:space="preserve">Germany Frankfurt</w:t>
      </w:r>
      <w:r>
        <w:t xml:space="preserve"> </w:t>
      </w:r>
      <w:r>
        <w:t xml:space="preserve">serves as both a sentinel for European stability and an architect of international cooperation. For any future Dissertation on diplomacy, Frankfurt must remain the benchmark—its streets echo with the footsteps of Diplomats who shape not only Germany’s foreign policy but also the contours of global peace and prosperity. This academic work thus stands as a testament to Frankfurt's enduring legacy: where every Diplomat contributes to making</w:t>
      </w:r>
      <w:r>
        <w:t xml:space="preserve"> </w:t>
      </w:r>
      <w:r>
        <w:rPr>
          <w:bCs/>
          <w:b/>
        </w:rPr>
        <w:t xml:space="preserve">Germany</w:t>
      </w:r>
      <w:r>
        <w:t xml:space="preserve"> </w:t>
      </w:r>
      <w:r>
        <w:t xml:space="preserve">a leader in world affairs.</w:t>
      </w:r>
    </w:p>
    <w:p>
      <w:pPr>
        <w:pStyle w:val="BodyText"/>
      </w:pPr>
      <w:r>
        <w:rPr>
          <w:iCs/>
          <w:i/>
        </w:rPr>
        <w:t xml:space="preserve">This Dissertation was prepared for academic consideration within German higher education frameworks, with particular attention to the institutional realities of Frankfurt am Main as Europe’s foremost diplomatic and financial nexus. All references adhere to standard German academic conventions (Deutsche Forschungsgemeinschaft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Germany Frankfurt's International Framework</dc:title>
  <dc:creator/>
  <cp:keywords/>
  <dcterms:created xsi:type="dcterms:W3CDTF">2026-07-20T07:51:50Z</dcterms:created>
  <dcterms:modified xsi:type="dcterms:W3CDTF">2026-07-20T07:51:50Z</dcterms:modified>
</cp:coreProperties>
</file>

<file path=docProps/custom.xml><?xml version="1.0" encoding="utf-8"?>
<Properties xmlns="http://schemas.openxmlformats.org/officeDocument/2006/custom-properties" xmlns:vt="http://schemas.openxmlformats.org/officeDocument/2006/docPropsVTypes"/>
</file>