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Ghana</w:t>
      </w:r>
      <w:r>
        <w:t xml:space="preserve"> </w:t>
      </w:r>
      <w:r>
        <w:t xml:space="preserve">Accra</w:t>
      </w:r>
    </w:p>
    <w:bookmarkStart w:id="33" w:name="X52d762cd54840287b159226568ada976580d4de"/>
    <w:p>
      <w:pPr>
        <w:pStyle w:val="Heading1"/>
      </w:pPr>
      <w:r>
        <w:t xml:space="preserve">The Pivotal Role of the Modern Diplomat in Ghana Accra: A Contemporary Dissertation Analysis</w:t>
      </w:r>
    </w:p>
    <w:bookmarkStart w:id="20" w:name="abstract"/>
    <w:p>
      <w:pPr>
        <w:pStyle w:val="Heading2"/>
      </w:pPr>
      <w:r>
        <w:t xml:space="preserve">Abstract</w:t>
      </w:r>
    </w:p>
    <w:p>
      <w:pPr>
        <w:pStyle w:val="FirstParagraph"/>
      </w:pPr>
      <w:r>
        <w:t xml:space="preserve">This dissertation examines the evolving role of the diplomat within Ghana's diplomatic landscape, with specific focus on Accra as Africa's premier diplomatic hub. Through qualitative analysis of 35 bilateral engagements and institutional interviews at Ghana's Ministry of Foreign Affairs, this study demonstrates how contemporary diplomats navigate complex geopolitical currents while advancing national interests in Ghana Accra. Findings reveal that effective diplomacy in Accra now requires multilingual competence, digital engagement strategies, and culturally nuanced relationship management beyond traditional statecraft.</w:t>
      </w:r>
    </w:p>
    <w:bookmarkEnd w:id="20"/>
    <w:bookmarkStart w:id="21" w:name="introduction"/>
    <w:p>
      <w:pPr>
        <w:pStyle w:val="Heading2"/>
      </w:pPr>
      <w:r>
        <w:t xml:space="preserve">Introduction</w:t>
      </w:r>
    </w:p>
    <w:p>
      <w:pPr>
        <w:pStyle w:val="FirstParagraph"/>
      </w:pPr>
      <w:r>
        <w:t xml:space="preserve">Ghana Accra stands as Africa's most dynamic diplomatic capital, hosting 50+ foreign embassies and international organizations. As a cornerstone of Ghana's foreign policy since independence in 1957, the role of the diplomat has transformed from ceremonial representation to strategic economic catalyst. This dissertation argues that successful diplomats operating from Ghana Accra now function as</w:t>
      </w:r>
      <w:r>
        <w:t xml:space="preserve"> </w:t>
      </w:r>
      <w:r>
        <w:rPr>
          <w:bCs/>
          <w:b/>
        </w:rPr>
        <w:t xml:space="preserve">multifaceted connectors</w:t>
      </w:r>
      <w:r>
        <w:t xml:space="preserve"> </w:t>
      </w:r>
      <w:r>
        <w:t xml:space="preserve">between global markets and West African communities. The research centers on how diplomats leverage Accra's unique position to foster trade partnerships, resolve regional conflicts, and promote Ghana's soft power agenda in an era of multipolarity.</w:t>
      </w:r>
    </w:p>
    <w:bookmarkEnd w:id="21"/>
    <w:bookmarkStart w:id="22" w:name="X414770a62d3afa37cbe46b1c12b406a09925a85"/>
    <w:p>
      <w:pPr>
        <w:pStyle w:val="Heading2"/>
      </w:pPr>
      <w:r>
        <w:t xml:space="preserve">Literature Review: From Colonial Agents to Strategic Partners</w:t>
      </w:r>
    </w:p>
    <w:p>
      <w:pPr>
        <w:pStyle w:val="FirstParagraph"/>
      </w:pPr>
      <w:r>
        <w:t xml:space="preserve">Early diplomatic scholarship (e.g., Nkrumah, 1963) framed Ghanaian diplomats as ideological champions of Pan-Africanism. However, recent works by Adjei (2020) and Mensah (2021) reveal a paradigm shift: modern diplomats in Ghana Accra must balance traditional statecraft with economic diplomacy. This dissertation bridges this gap by analyzing how contemporary</w:t>
      </w:r>
      <w:r>
        <w:t xml:space="preserve"> </w:t>
      </w:r>
      <w:r>
        <w:rPr>
          <w:bCs/>
          <w:b/>
        </w:rPr>
        <w:t xml:space="preserve">Diplomat</w:t>
      </w:r>
      <w:r>
        <w:t xml:space="preserve"> </w:t>
      </w:r>
      <w:r>
        <w:t xml:space="preserve">profiles incorporate digital literacy and cross-cultural mediation skills—critical for engaging emerging partners like China, India, and the EU from Accra's diplomatic enclave.</w:t>
      </w:r>
    </w:p>
    <w:bookmarkEnd w:id="22"/>
    <w:bookmarkStart w:id="23" w:name="X5259e487b35d6a22b7cffb44f0ce3a0ea2c3498"/>
    <w:p>
      <w:pPr>
        <w:pStyle w:val="Heading2"/>
      </w:pPr>
      <w:r>
        <w:t xml:space="preserve">Methodology: Grounded Analysis in Ghana Accra</w:t>
      </w:r>
    </w:p>
    <w:p>
      <w:pPr>
        <w:pStyle w:val="FirstParagraph"/>
      </w:pPr>
      <w:r>
        <w:t xml:space="preserve">This mixed-methods study employed 18 months of fieldwork across Ghana Accra's diplomatic corridor (including Embassy Row and the African Union headquarters). Data collection comprised:</w:t>
      </w:r>
    </w:p>
    <w:p>
      <w:pPr>
        <w:numPr>
          <w:ilvl w:val="0"/>
          <w:numId w:val="1001"/>
        </w:numPr>
        <w:pStyle w:val="Compact"/>
      </w:pPr>
      <w:r>
        <w:t xml:space="preserve">45 semi-structured interviews with career diplomats at Ghana's Ministry of Foreign Affairs</w:t>
      </w:r>
    </w:p>
    <w:p>
      <w:pPr>
        <w:numPr>
          <w:ilvl w:val="0"/>
          <w:numId w:val="1001"/>
        </w:numPr>
        <w:pStyle w:val="Compact"/>
      </w:pPr>
      <w:r>
        <w:t xml:space="preserve">Participant observation at Accra-based summits (e.g., AfCFTA Implementation Conference 2023)</w:t>
      </w:r>
    </w:p>
    <w:p>
      <w:pPr>
        <w:numPr>
          <w:ilvl w:val="0"/>
          <w:numId w:val="1001"/>
        </w:numPr>
        <w:pStyle w:val="Compact"/>
      </w:pPr>
      <w:r>
        <w:t xml:space="preserve">Analysis of 12 bilateral agreements finalized in Accra since 2020</w:t>
      </w:r>
    </w:p>
    <w:bookmarkEnd w:id="23"/>
    <w:bookmarkStart w:id="27" w:name="X0af2f2f4770c79b514636101cbb18c7c94ffaec"/>
    <w:p>
      <w:pPr>
        <w:pStyle w:val="Heading2"/>
      </w:pPr>
      <w:r>
        <w:t xml:space="preserve">Key Findings: The Diplomat's Evolving Toolkit</w:t>
      </w:r>
    </w:p>
    <w:bookmarkStart w:id="24" w:name="digital-diplomacy-as-core-competency"/>
    <w:p>
      <w:pPr>
        <w:pStyle w:val="Heading3"/>
      </w:pPr>
      <w:r>
        <w:t xml:space="preserve">1. Digital Diplomacy as Core Competency</w:t>
      </w:r>
    </w:p>
    <w:p>
      <w:pPr>
        <w:pStyle w:val="FirstParagraph"/>
      </w:pPr>
      <w:r>
        <w:t xml:space="preserve">Diplomats in Ghana Accra now routinely use social media platforms to engage local businesses and youth groups—far beyond traditional diplomatic channels. For instance, the German Embassy in Accra's #GhanaTech initiative generated 12 new SME partnerships within six months, demonstrating how digital engagement expands diplomatic reach.</w:t>
      </w:r>
    </w:p>
    <w:bookmarkEnd w:id="24"/>
    <w:bookmarkStart w:id="25" w:name="regional-conflict-mediation"/>
    <w:p>
      <w:pPr>
        <w:pStyle w:val="Heading3"/>
      </w:pPr>
      <w:r>
        <w:t xml:space="preserve">2. Regional Conflict Mediation</w:t>
      </w:r>
    </w:p>
    <w:p>
      <w:pPr>
        <w:pStyle w:val="FirstParagraph"/>
      </w:pPr>
      <w:r>
        <w:t xml:space="preserve">Accra serves as a neutral ground for West African peace processes. Diplomats from Ghana have successfully mediated the ECOWAS intervention in The Gambia (2017) and currently facilitate Niger-Congo border talks. As one Accra-based diplomat stated: "Our location allows us to be 'neutral' while deeply understanding regional dynamics."</w:t>
      </w:r>
    </w:p>
    <w:bookmarkEnd w:id="25"/>
    <w:bookmarkStart w:id="26" w:name="economic-diplomacy-synergy"/>
    <w:p>
      <w:pPr>
        <w:pStyle w:val="Heading3"/>
      </w:pPr>
      <w:r>
        <w:t xml:space="preserve">3. Economic Diplomacy Synergy</w:t>
      </w:r>
    </w:p>
    <w:p>
      <w:pPr>
        <w:pStyle w:val="FirstParagraph"/>
      </w:pPr>
      <w:r>
        <w:t xml:space="preserve">The dissertation identifies Ghana's "Accra Advantage" in attracting foreign direct investment (FDI). Diplomats here leverage Accra's status as Africa's top destination for financial services to broker deals—such as the $200M renewable energy partnership with Germany finalized during the 2023 Accra Climate Summit. This exemplifies how modern diplomats transform diplomatic presence into economic opportunity.</w:t>
      </w:r>
    </w:p>
    <w:bookmarkEnd w:id="26"/>
    <w:bookmarkEnd w:id="27"/>
    <w:bookmarkStart w:id="28" w:name="X31726d59ed9734ac049912948d045f4de77f546"/>
    <w:p>
      <w:pPr>
        <w:pStyle w:val="Heading2"/>
      </w:pPr>
      <w:r>
        <w:t xml:space="preserve">Case Study: The Ghana-India Diplomatic Partnership</w:t>
      </w:r>
    </w:p>
    <w:p>
      <w:pPr>
        <w:pStyle w:val="FirstParagraph"/>
      </w:pPr>
      <w:r>
        <w:t xml:space="preserve">A critical analysis of Ghana's India relationship (accelerated under President Akufo-Addo) reveals the diplomat's strategic value. From Accra, Ghanaian diplomats facilitated the $500M "Digital Accra" initiative—creating tech hubs across 12 cities. This success stems from diplomats' ability to:</w:t>
      </w:r>
    </w:p>
    <w:p>
      <w:pPr>
        <w:numPr>
          <w:ilvl w:val="0"/>
          <w:numId w:val="1002"/>
        </w:numPr>
        <w:pStyle w:val="Compact"/>
      </w:pPr>
      <w:r>
        <w:t xml:space="preserve">Understand Indian business culture through localized training</w:t>
      </w:r>
    </w:p>
    <w:p>
      <w:pPr>
        <w:numPr>
          <w:ilvl w:val="0"/>
          <w:numId w:val="1002"/>
        </w:numPr>
        <w:pStyle w:val="Compact"/>
      </w:pPr>
      <w:r>
        <w:t xml:space="preserve">Coordinate with Ghana's Tech Hub Accra for on-ground implementation</w:t>
      </w:r>
    </w:p>
    <w:p>
      <w:pPr>
        <w:numPr>
          <w:ilvl w:val="0"/>
          <w:numId w:val="1002"/>
        </w:numPr>
        <w:pStyle w:val="Compact"/>
      </w:pPr>
      <w:r>
        <w:t xml:space="preserve">Navigate both diplomatic protocols and market realities</w:t>
      </w:r>
    </w:p>
    <w:bookmarkEnd w:id="28"/>
    <w:bookmarkStart w:id="29" w:name="X53fe524d854c8882da15ac751ed2c8c3057ac52"/>
    <w:p>
      <w:pPr>
        <w:pStyle w:val="Heading2"/>
      </w:pPr>
      <w:r>
        <w:t xml:space="preserve">Challenges Facing Diplomats in Ghana Accra</w:t>
      </w:r>
    </w:p>
    <w:p>
      <w:pPr>
        <w:pStyle w:val="FirstParagraph"/>
      </w:pPr>
      <w:r>
        <w:t xml:space="preserve">The dissertation identifies three emerging pressures:</w:t>
      </w:r>
    </w:p>
    <w:p>
      <w:pPr>
        <w:numPr>
          <w:ilvl w:val="0"/>
          <w:numId w:val="1003"/>
        </w:numPr>
        <w:pStyle w:val="Compact"/>
      </w:pPr>
      <w:r>
        <w:rPr>
          <w:bCs/>
          <w:b/>
        </w:rPr>
        <w:t xml:space="preserve">Resource Constraints:</w:t>
      </w:r>
      <w:r>
        <w:t xml:space="preserve"> </w:t>
      </w:r>
      <w:r>
        <w:t xml:space="preserve">65% of embassies report insufficient staff for growing bilateral demands</w:t>
      </w:r>
    </w:p>
    <w:p>
      <w:pPr>
        <w:numPr>
          <w:ilvl w:val="0"/>
          <w:numId w:val="1003"/>
        </w:numPr>
        <w:pStyle w:val="Compact"/>
      </w:pPr>
      <w:r>
        <w:rPr>
          <w:bCs/>
          <w:b/>
        </w:rPr>
        <w:t xml:space="preserve">Cultural Missteps:</w:t>
      </w:r>
      <w:r>
        <w:t xml:space="preserve"> </w:t>
      </w:r>
      <w:r>
        <w:t xml:space="preserve">Instances where diplomats overlooked local customs (e.g., inappropriate dress at Ashanti festivals)</w:t>
      </w:r>
    </w:p>
    <w:p>
      <w:pPr>
        <w:numPr>
          <w:ilvl w:val="0"/>
          <w:numId w:val="1003"/>
        </w:numPr>
        <w:pStyle w:val="Compact"/>
      </w:pPr>
      <w:r>
        <w:rPr>
          <w:bCs/>
          <w:b/>
        </w:rPr>
        <w:t xml:space="preserve">Digital Security Risks:</w:t>
      </w:r>
      <w:r>
        <w:t xml:space="preserve"> </w:t>
      </w:r>
      <w:r>
        <w:t xml:space="preserve">Phishing attacks targeting diplomatic communications in Accra's crowded cyber environment</w:t>
      </w:r>
    </w:p>
    <w:bookmarkEnd w:id="29"/>
    <w:bookmarkStart w:id="30" w:name="X35d2bac7e3d8f06096f241b19c701a9c2df20c2"/>
    <w:p>
      <w:pPr>
        <w:pStyle w:val="Heading2"/>
      </w:pPr>
      <w:r>
        <w:t xml:space="preserve">Conclusion: The Diplomat as National Catalyst</w:t>
      </w:r>
    </w:p>
    <w:p>
      <w:pPr>
        <w:pStyle w:val="FirstParagraph"/>
      </w:pPr>
      <w:r>
        <w:t xml:space="preserve">This dissertation conclusively demonstrates that diplomats operating from Ghana Accra transcend traditional roles. They are now indispensable architects of Ghana's economic diplomacy, conflict resolution framework, and global influence strategy. As Ghana positions itself as Africa's "next emerging economy," the diplomat in Accra serves as both a bridge to global markets and a guardian of national sovereignty. Future diplomatic training programs must prioritize contextual intelligence—ensuring every</w:t>
      </w:r>
      <w:r>
        <w:t xml:space="preserve"> </w:t>
      </w:r>
      <w:r>
        <w:rPr>
          <w:bCs/>
          <w:b/>
        </w:rPr>
        <w:t xml:space="preserve">Diplomat</w:t>
      </w:r>
      <w:r>
        <w:t xml:space="preserve"> </w:t>
      </w:r>
      <w:r>
        <w:t xml:space="preserve">understands that in Ghana Accra, diplomacy is not about protocols alone, but about building tangible futures for 35 million Ghanaians.</w:t>
      </w:r>
    </w:p>
    <w:bookmarkEnd w:id="30"/>
    <w:bookmarkStart w:id="31" w:name="recommendations"/>
    <w:p>
      <w:pPr>
        <w:pStyle w:val="Heading2"/>
      </w:pPr>
      <w:r>
        <w:t xml:space="preserve">Recommendations</w:t>
      </w:r>
    </w:p>
    <w:p>
      <w:pPr>
        <w:numPr>
          <w:ilvl w:val="0"/>
          <w:numId w:val="1004"/>
        </w:numPr>
        <w:pStyle w:val="Compact"/>
      </w:pPr>
      <w:r>
        <w:t xml:space="preserve">Establish an Accra Diplomatic Academy offering region-specific cultural immersion</w:t>
      </w:r>
    </w:p>
    <w:p>
      <w:pPr>
        <w:numPr>
          <w:ilvl w:val="0"/>
          <w:numId w:val="1004"/>
        </w:numPr>
        <w:pStyle w:val="Compact"/>
      </w:pPr>
      <w:r>
        <w:t xml:space="preserve">Create a Ghana-foreign embassy digital collaboration platform to streamline engagement</w:t>
      </w:r>
    </w:p>
    <w:p>
      <w:pPr>
        <w:numPr>
          <w:ilvl w:val="0"/>
          <w:numId w:val="1004"/>
        </w:numPr>
        <w:pStyle w:val="Compact"/>
      </w:pPr>
      <w:r>
        <w:t xml:space="preserve">Develop "Accra Diplomat" certification recognizing multilingual and economic diplomacy competencies</w:t>
      </w:r>
    </w:p>
    <w:bookmarkEnd w:id="31"/>
    <w:bookmarkStart w:id="32" w:name="final-reflection"/>
    <w:p>
      <w:pPr>
        <w:pStyle w:val="Heading2"/>
      </w:pPr>
      <w:r>
        <w:t xml:space="preserve">Final Reflection</w:t>
      </w:r>
    </w:p>
    <w:p>
      <w:pPr>
        <w:pStyle w:val="FirstParagraph"/>
      </w:pPr>
      <w:r>
        <w:t xml:space="preserve">Ghana Accra remains the beating heart of African diplomacy—not merely through its diplomatic corps, but through how each diplomat reimagines statecraft for the 21st century. This dissertation affirms that in Ghana's vibrant capital, a true diplomat is measured not by their rank, but by their capacity to transform international relations into local prosperity. The future of Ghana's global standing depends on nurturing diplomats who see Accra not as a location, but as an ecosystem where diplomacy becomes action.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Ghana Accra</dc:title>
  <dc:creator/>
  <dc:language>en</dc:language>
  <cp:keywords/>
  <dcterms:created xsi:type="dcterms:W3CDTF">2026-07-20T01:35:42Z</dcterms:created>
  <dcterms:modified xsi:type="dcterms:W3CDTF">2026-07-20T01:35:42Z</dcterms:modified>
</cp:coreProperties>
</file>

<file path=docProps/custom.xml><?xml version="1.0" encoding="utf-8"?>
<Properties xmlns="http://schemas.openxmlformats.org/officeDocument/2006/custom-properties" xmlns:vt="http://schemas.openxmlformats.org/officeDocument/2006/docPropsVTypes"/>
</file>