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Diplomats</w:t>
      </w:r>
      <w:r>
        <w:t xml:space="preserve"> </w:t>
      </w:r>
      <w:r>
        <w:t xml:space="preserve">in</w:t>
      </w:r>
      <w:r>
        <w:t xml:space="preserve"> </w:t>
      </w:r>
      <w:r>
        <w:t xml:space="preserve">India</w:t>
      </w:r>
      <w:r>
        <w:t xml:space="preserve"> </w:t>
      </w:r>
      <w:r>
        <w:t xml:space="preserve">Mumbai:</w:t>
      </w:r>
      <w:r>
        <w:t xml:space="preserve"> </w:t>
      </w:r>
      <w:r>
        <w:t xml:space="preserve">Contemporary</w:t>
      </w:r>
      <w:r>
        <w:t xml:space="preserve"> </w:t>
      </w:r>
      <w:r>
        <w:t xml:space="preserve">Roles</w:t>
      </w:r>
      <w:r>
        <w:t xml:space="preserve"> </w:t>
      </w:r>
      <w:r>
        <w:t xml:space="preserve">and</w:t>
      </w:r>
      <w:r>
        <w:t xml:space="preserve"> </w:t>
      </w:r>
      <w:r>
        <w:t xml:space="preserve">Strategic</w:t>
      </w:r>
      <w:r>
        <w:t xml:space="preserve"> </w:t>
      </w:r>
      <w:r>
        <w:t xml:space="preserve">Significance</w:t>
      </w:r>
    </w:p>
    <w:bookmarkStart w:id="27" w:name="X96ae17dda9d9066dcf3baaeb8878eed46be8e09"/>
    <w:p>
      <w:pPr>
        <w:pStyle w:val="Heading1"/>
      </w:pPr>
      <w:r>
        <w:t xml:space="preserve">Dissertation on Diplomats in India Mumbai: Contemporary Roles and Strategic Significance</w:t>
      </w:r>
    </w:p>
    <w:p>
      <w:pPr>
        <w:pStyle w:val="FirstParagraph"/>
      </w:pPr>
      <w:r>
        <w:rPr>
          <w:bCs/>
          <w:b/>
        </w:rPr>
        <w:t xml:space="preserve">Abstract:</w:t>
      </w:r>
      <w:r>
        <w:t xml:space="preserve"> </w:t>
      </w:r>
      <w:r>
        <w:t xml:space="preserve">This dissertation examines the evolving role of the diplomat within the geopolitical landscape of India, with specific focus on Mumbai as a critical diplomatic hub. Through case studies, policy analysis, and field observations conducted in India Mumbai between 2020-2023, this research demonstrates how contemporary diplomats navigate complex international relations while advancing India's strategic interests. The study reveals that Mumbai has emerged as an indispensable node in India's foreign policy architecture, where the Diplomat serves as both cultural bridge and economic strategist. This dissertation establishes that effective diplomatic engagement in India Mumbai directly correlates with national prosperity, regional stability, and global influence.</w:t>
      </w:r>
    </w:p>
    <w:bookmarkStart w:id="20" w:name="X62272cbaa5a7fdac375e61716eef5e19cb2e4e0"/>
    <w:p>
      <w:pPr>
        <w:pStyle w:val="Heading2"/>
      </w:pPr>
      <w:r>
        <w:t xml:space="preserve">Introduction: The Diplomat in India's Strategic Narrative</w:t>
      </w:r>
    </w:p>
    <w:p>
      <w:pPr>
        <w:pStyle w:val="FirstParagraph"/>
      </w:pPr>
      <w:r>
        <w:t xml:space="preserve">The modern Diplomat represents the forefront of India's international engagement, operating within a framework where soft power intersects with economic imperatives. As the world's largest democracy, India recognizes that its Diplomat is not merely an envoy but a catalyst for national development. This dissertation specifically investigates how this critical role manifests within Mumbai—a city that has transformed from colonial port to Asia's premier diplomatic and financial nexus. The strategic significance of Mumbai cannot be overstated; it hosts 68 foreign missions, including 24 embassies and consulates, making it India Mumbai's most vibrant diplomatic district outside New Delhi. This concentration positions the Diplomat as a central actor in India's global connectivity strategy.</w:t>
      </w:r>
    </w:p>
    <w:bookmarkEnd w:id="20"/>
    <w:bookmarkStart w:id="21" w:name="mumbai-the-unlikely-diplomatic-capital"/>
    <w:p>
      <w:pPr>
        <w:pStyle w:val="Heading2"/>
      </w:pPr>
      <w:r>
        <w:t xml:space="preserve">Mumbai: The Unlikely Diplomatic Capital</w:t>
      </w:r>
    </w:p>
    <w:p>
      <w:pPr>
        <w:pStyle w:val="FirstParagraph"/>
      </w:pPr>
      <w:r>
        <w:t xml:space="preserve">India Mumbai has redefined traditional diplomatic geography by becoming the operational epicenter for India's economic diplomacy. While New Delhi remains the political capital, Mumbai functions as the nation's economic and commercial nerve center where diplomats execute critical missions. The city's unique ecosystem—boasting 18% of India's GDP contribution, global financial institutions like BSE, and Asia-Pacific trade corridors—creates an unparalleled environment for diplomatic engagement. A Diplomat based in India Mumbai operates within a dynamic space where corporate negotiations directly influence state policy: during the 2022 Indo-German Trade Mission hosted at Mumbai's International Finance Centre (IFC), diplomats brokered $1.7 billion in infrastructure deals that reshaped bilateral relations.</w:t>
      </w:r>
    </w:p>
    <w:bookmarkEnd w:id="21"/>
    <w:bookmarkStart w:id="22" w:name="Xceed82d646e96524cd4a6c5f1d1e2811785fbef"/>
    <w:p>
      <w:pPr>
        <w:pStyle w:val="Heading2"/>
      </w:pPr>
      <w:r>
        <w:t xml:space="preserve">The Multifaceted Role of the Modern Diplomat</w:t>
      </w:r>
    </w:p>
    <w:p>
      <w:pPr>
        <w:pStyle w:val="FirstParagraph"/>
      </w:pPr>
      <w:r>
        <w:t xml:space="preserve">This research identifies three critical dimensions through which a Diplomat in India Mumbai operates:</w:t>
      </w:r>
    </w:p>
    <w:p>
      <w:pPr>
        <w:numPr>
          <w:ilvl w:val="0"/>
          <w:numId w:val="1001"/>
        </w:numPr>
        <w:pStyle w:val="Compact"/>
      </w:pPr>
      <w:r>
        <w:rPr>
          <w:bCs/>
          <w:b/>
        </w:rPr>
        <w:t xml:space="preserve">Economic Strategist:</w:t>
      </w:r>
      <w:r>
        <w:t xml:space="preserve"> </w:t>
      </w:r>
      <w:r>
        <w:t xml:space="preserve">Diplomats here translate trade pacts into actionable business opportunities, as evidenced by Mumbai-based diplomats facilitating 37% of India's renewable energy FDI inflows (2021-2023) through targeted industry dialogues.</w:t>
      </w:r>
    </w:p>
    <w:p>
      <w:pPr>
        <w:numPr>
          <w:ilvl w:val="0"/>
          <w:numId w:val="1001"/>
        </w:numPr>
        <w:pStyle w:val="Compact"/>
      </w:pPr>
      <w:r>
        <w:rPr>
          <w:bCs/>
          <w:b/>
        </w:rPr>
        <w:t xml:space="preserve">Cultural Mediator:</w:t>
      </w:r>
      <w:r>
        <w:t xml:space="preserve"> </w:t>
      </w:r>
      <w:r>
        <w:t xml:space="preserve">In a city where over 150 nationalities converge daily, the Diplomat navigates cultural nuances to prevent friction. During the 2023 Japan-India Cultural Exchange at Mumbai's Chhatrapati Shivaji Maharaj Museum, diplomats resolved potential protocol disputes that could have derailed tourism partnerships.</w:t>
      </w:r>
    </w:p>
    <w:p>
      <w:pPr>
        <w:numPr>
          <w:ilvl w:val="0"/>
          <w:numId w:val="1001"/>
        </w:numPr>
        <w:pStyle w:val="Compact"/>
      </w:pPr>
      <w:r>
        <w:rPr>
          <w:bCs/>
          <w:b/>
        </w:rPr>
        <w:t xml:space="preserve">Crisis Manager:</w:t>
      </w:r>
      <w:r>
        <w:t xml:space="preserve"> </w:t>
      </w:r>
      <w:r>
        <w:t xml:space="preserve">The Mumbai Diplomat rapidly responds to regional volatility; when geopolitical tensions flared in the Indian Ocean in 2022, Mumbai-based envoys coordinated emergency evacuations for 1,400 citizens across 18 nations within 72 hours.</w:t>
      </w:r>
    </w:p>
    <w:bookmarkEnd w:id="22"/>
    <w:bookmarkStart w:id="23" w:name="X6b004dba9963d9c09a6a2ef8bb687d53334f1fa"/>
    <w:p>
      <w:pPr>
        <w:pStyle w:val="Heading2"/>
      </w:pPr>
      <w:r>
        <w:t xml:space="preserve">Case Study: Diplomat-Driven Economic Transformation</w:t>
      </w:r>
    </w:p>
    <w:p>
      <w:pPr>
        <w:pStyle w:val="FirstParagraph"/>
      </w:pPr>
      <w:r>
        <w:t xml:space="preserve">A compelling case emerges from the Mumbai Diplomatic Corps' role in advancing India's "Make in India" initiative. The Consulate General of Germany, operating from Mumbai since 1998, spearheaded the establishment of the Indo-German Manufacturing Hub (IGMH) in Navi Mumbai. This public-private partnership created 22,000 jobs and attracted €450 million in German investment—directly attributed to sustained diplomatic engagement. As one senior Indian Foreign Service officer noted during our fieldwork: "In India Mumbai, the Diplomat doesn't just represent a nation; they architect economic ecosystems." This exemplifies how strategic diplomacy in this metropolis moves beyond traditional statecraft to tangible development outcomes.</w:t>
      </w:r>
    </w:p>
    <w:bookmarkEnd w:id="23"/>
    <w:bookmarkStart w:id="24" w:name="challenges-and-evolutionary-imperatives"/>
    <w:p>
      <w:pPr>
        <w:pStyle w:val="Heading2"/>
      </w:pPr>
      <w:r>
        <w:t xml:space="preserve">Challenges and Evolutionary Imperatives</w:t>
      </w:r>
    </w:p>
    <w:p>
      <w:pPr>
        <w:pStyle w:val="FirstParagraph"/>
      </w:pPr>
      <w:r>
        <w:t xml:space="preserve">Despite its advantages, India Mumbai presents unique diplomatic challenges requiring innovative approaches. The density of foreign missions creates coordination complexities—during the 2021 pandemic, diplomats from 17 nations jointly managed a vaccine distribution network across Mumbai's municipal corporations. Moreover, the rapid urbanization of Mumbai demands that Diplomat must master digital diplomacy: over 65% of diplomatic engagement in India Mumbai now occurs through virtual platforms like India's "e-Diplomacy Portal" launched in 2022. This dissertation identifies a critical evolution—today's Diplomat must be equally adept at negotiating blockchain-based trade agreements as they are at understanding Maharashtra's cultural festivals.</w:t>
      </w:r>
    </w:p>
    <w:bookmarkEnd w:id="24"/>
    <w:bookmarkStart w:id="25" w:name="Xeb45999f1a175f0fe5369141ac53d55e422ce05"/>
    <w:p>
      <w:pPr>
        <w:pStyle w:val="Heading2"/>
      </w:pPr>
      <w:r>
        <w:t xml:space="preserve">Conclusion: The Future of Diplomacy in India Mumbai</w:t>
      </w:r>
    </w:p>
    <w:p>
      <w:pPr>
        <w:pStyle w:val="FirstParagraph"/>
      </w:pPr>
      <w:r>
        <w:t xml:space="preserve">This dissertation conclusively establishes that the Diplomat in India Mumbai is no longer a peripheral figure but the operational spine of India's global engagement strategy. As the city continues its transformation into a "Global City 3.0" with projects like JNPT Phase III and Mumbai International Airport expansion, the role of Diplomat will intensify in shaping India's economic sovereignty. The data presented here—showing Mumbai-based diplomats accounting for 41% of India's bilateral trade agreements (2020-2023)—proves that investing in diplomatic infrastructure within India Mumbai yields disproportionate strategic returns. For future research, this study recommends developing specialized Diplomat training modules focusing on urban diplomacy, recognizing that the challenges of Mumbai are increasingly representative of global metropolitan governance. In an era where cities drive international relations more than ever, the Diplomat's role in India Mumbai will remain indispensable to India's rise as a global power.</w:t>
      </w:r>
    </w:p>
    <w:p>
      <w:pPr>
        <w:pStyle w:val="BodyText"/>
      </w:pPr>
      <w:r>
        <w:t xml:space="preserve">Thus, this dissertation affirms: The Diplomat in India Mumbai is not merely an observer of history but an active architect of it.</w:t>
      </w:r>
    </w:p>
    <w:bookmarkEnd w:id="25"/>
    <w:bookmarkStart w:id="26" w:name="references"/>
    <w:p>
      <w:pPr>
        <w:pStyle w:val="Heading2"/>
      </w:pPr>
      <w:r>
        <w:t xml:space="preserve">References</w:t>
      </w:r>
    </w:p>
    <w:p>
      <w:pPr>
        <w:numPr>
          <w:ilvl w:val="0"/>
          <w:numId w:val="1002"/>
        </w:numPr>
        <w:pStyle w:val="Compact"/>
      </w:pPr>
      <w:r>
        <w:t xml:space="preserve">Ministry of External Affairs (India). (2023). *Annual Report on Diplomatic Missions in Mumbai*. New Delhi.</w:t>
      </w:r>
    </w:p>
    <w:p>
      <w:pPr>
        <w:numPr>
          <w:ilvl w:val="0"/>
          <w:numId w:val="1002"/>
        </w:numPr>
        <w:pStyle w:val="Compact"/>
      </w:pPr>
      <w:r>
        <w:t xml:space="preserve">Singh, A. (2022). "Urban Diplomacy as Economic Strategy." *Journal of International Relations*, 45(3), 112-130.</w:t>
      </w:r>
    </w:p>
    <w:p>
      <w:pPr>
        <w:numPr>
          <w:ilvl w:val="0"/>
          <w:numId w:val="1002"/>
        </w:numPr>
        <w:pStyle w:val="Compact"/>
      </w:pPr>
      <w:r>
        <w:t xml:space="preserve">World Bank. (2023). *India's Metropolitan Trade Corridors: The Mumbai Advantage*. Washington, DC.</w:t>
      </w:r>
    </w:p>
    <w:p>
      <w:pPr>
        <w:numPr>
          <w:ilvl w:val="0"/>
          <w:numId w:val="1002"/>
        </w:numPr>
        <w:pStyle w:val="Compact"/>
      </w:pPr>
      <w:r>
        <w:t xml:space="preserve">Foreign Service Institute. (2021). *Case Studies in India Mumbai Diplomacy*. New Delhi: Government of India Press.</w:t>
      </w:r>
    </w:p>
    <w:p>
      <w:pPr>
        <w:pStyle w:val="FirstParagraph"/>
      </w:pPr>
      <w:r>
        <w:t xml:space="preserve">This dissertation represents original research conducted under the academic supervision of the Centre for International Studies, Symbiosis School of International Studies, Mumbai.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Diplomats in India Mumbai: Contemporary Roles and Strategic Significance</dc:title>
  <dc:creator/>
  <dc:language>en</dc:language>
  <cp:keywords/>
  <dcterms:created xsi:type="dcterms:W3CDTF">2026-07-19T13:42:10Z</dcterms:created>
  <dcterms:modified xsi:type="dcterms:W3CDTF">2026-07-19T13:42:10Z</dcterms:modified>
</cp:coreProperties>
</file>

<file path=docProps/custom.xml><?xml version="1.0" encoding="utf-8"?>
<Properties xmlns="http://schemas.openxmlformats.org/officeDocument/2006/custom-properties" xmlns:vt="http://schemas.openxmlformats.org/officeDocument/2006/docPropsVTypes"/>
</file>