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27" w:name="Xf530b41e4debc47f7091734108c753a70b58e26"/>
    <w:p>
      <w:pPr>
        <w:pStyle w:val="Heading1"/>
      </w:pPr>
      <w:r>
        <w:t xml:space="preserve">The Critical Role of the Diplomat: A Contemporary Analysis Within Indonesia Jakarta's International Relations Landscape</w:t>
      </w:r>
    </w:p>
    <w:p>
      <w:pPr>
        <w:pStyle w:val="FirstParagraph"/>
      </w:pPr>
      <w:r>
        <w:rPr>
          <w:bCs/>
          <w:b/>
        </w:rPr>
        <w:t xml:space="preserve">Abstract:</w:t>
      </w:r>
      <w:r>
        <w:t xml:space="preserve"> </w:t>
      </w:r>
      <w:r>
        <w:t xml:space="preserve">This dissertation examines the evolving responsibilities and strategic significance of the modern diplomat within Indonesia's capital city, Jakarta. As a global diplomatic hub hosting over 90 foreign embassies, Jakarta serves as a vital nexus for international relations in Southeast Asia. This study analyzes how diplomats navigate complex geopolitical currents while advancing Indonesia's national interests through cultural diplomacy, economic partnerships, and multilateral engagement.</w:t>
      </w:r>
    </w:p>
    <w:bookmarkStart w:id="20" w:name="Xe3941a13e665e19150862405d84c55fa60146e4"/>
    <w:p>
      <w:pPr>
        <w:pStyle w:val="Heading2"/>
      </w:pPr>
      <w:r>
        <w:t xml:space="preserve">Introduction: Jakarta as the Diplomatic Epicenter</w:t>
      </w:r>
    </w:p>
    <w:p>
      <w:pPr>
        <w:pStyle w:val="FirstParagraph"/>
      </w:pPr>
      <w:r>
        <w:t xml:space="preserve">Indonesia Jakarta stands at the confluence of global diplomacy and Southeast Asian geopolitics. As the capital city housing Indonesia's Ministry of Foreign Affairs headquarters and numerous international organizations, Jakarta functions as more than a political center—it is Indonesia's primary diplomatic nerve center. This dissertation argues that understanding the modern diplomat's role within this specific context is essential for comprehending contemporary international relations in ASEAN and beyond. The unique challenges and opportunities presented by Jakarta necessitate a specialized approach to diplomatic practice that distinguishes it from traditional diplomatic models.</w:t>
      </w:r>
    </w:p>
    <w:bookmarkEnd w:id="20"/>
    <w:bookmarkStart w:id="21" w:name="X1e489641b5e12d1fd9c81746ce8c4655151b627"/>
    <w:p>
      <w:pPr>
        <w:pStyle w:val="Heading2"/>
      </w:pPr>
      <w:r>
        <w:t xml:space="preserve">The Diplomat's Multifaceted Mandate in Indonesia Jakarta</w:t>
      </w:r>
    </w:p>
    <w:p>
      <w:pPr>
        <w:pStyle w:val="FirstParagraph"/>
      </w:pPr>
      <w:r>
        <w:t xml:space="preserve">In the Jakarta context, the diplomat transcends conventional state representative functions. A contemporary diplomat operating within Indonesia Jakarta must master three critical dimensions:</w:t>
      </w:r>
    </w:p>
    <w:p>
      <w:pPr>
        <w:numPr>
          <w:ilvl w:val="0"/>
          <w:numId w:val="1001"/>
        </w:numPr>
        <w:pStyle w:val="Compact"/>
      </w:pPr>
      <w:r>
        <w:rPr>
          <w:bCs/>
          <w:b/>
        </w:rPr>
        <w:t xml:space="preserve">Strategic Statecraft:</w:t>
      </w:r>
      <w:r>
        <w:t xml:space="preserve"> </w:t>
      </w:r>
      <w:r>
        <w:t xml:space="preserve">Diplomats formulate policy responses to regional tensions (e.g., South China Sea disputes) while balancing relations with major powers including the US, China, and India. The Indonesian diplomat consistently advocates for ASEAN centrality in regional architecture.</w:t>
      </w:r>
    </w:p>
    <w:p>
      <w:pPr>
        <w:numPr>
          <w:ilvl w:val="0"/>
          <w:numId w:val="1001"/>
        </w:numPr>
        <w:pStyle w:val="Compact"/>
      </w:pPr>
      <w:r>
        <w:rPr>
          <w:bCs/>
          <w:b/>
        </w:rPr>
        <w:t xml:space="preserve">Cultural Bridge-Building:</w:t>
      </w:r>
      <w:r>
        <w:t xml:space="preserve"> </w:t>
      </w:r>
      <w:r>
        <w:t xml:space="preserve">Jakarta's diverse population—home to over 10 million people across 60 ethnic groups—requires diplomats to navigate intricate cultural landscapes. Successful engagement necessitates deep understanding of local customs like "sila" (moral conduct) and "gotong royong" (mutual assistance), which are integral to Indonesia's diplomatic ethos.</w:t>
      </w:r>
    </w:p>
    <w:p>
      <w:pPr>
        <w:numPr>
          <w:ilvl w:val="0"/>
          <w:numId w:val="1001"/>
        </w:numPr>
        <w:pStyle w:val="Compact"/>
      </w:pPr>
      <w:r>
        <w:rPr>
          <w:bCs/>
          <w:b/>
        </w:rPr>
        <w:t xml:space="preserve">Economic Diplomacy:</w:t>
      </w:r>
      <w:r>
        <w:t xml:space="preserve"> </w:t>
      </w:r>
      <w:r>
        <w:t xml:space="preserve">With Jakarta serving as Indonesia's financial hub, diplomats drive initiatives such as the ASEAN Economic Community and Indo-Pacific strategy. Recent efforts include facilitating Japanese investments in Jakarta's new capital Nusantara project and Chinese Belt &amp; Road collaborations.</w:t>
      </w:r>
    </w:p>
    <w:bookmarkEnd w:id="21"/>
    <w:bookmarkStart w:id="22" w:name="X76b2dcc3b92a4f0a24f3fbeaa0d2d37aaa51fcc"/>
    <w:p>
      <w:pPr>
        <w:pStyle w:val="Heading2"/>
      </w:pPr>
      <w:r>
        <w:t xml:space="preserve">Case Study: The 2023 Indonesia-Japan Economic Partnership Agreement</w:t>
      </w:r>
    </w:p>
    <w:p>
      <w:pPr>
        <w:pStyle w:val="FirstParagraph"/>
      </w:pPr>
      <w:r>
        <w:t xml:space="preserve">A pivotal example occurred when Jakarta-based diplomats successfully negotiated a landmark trade agreement between Indonesia and Japan. This achievement demonstrated the diplomat's critical role in transforming complex negotiations into tangible economic outcomes. Through meticulous pre-meeting cultural preparation (including traditional Javanese greeting protocols) and leveraging Jakarta's status as a diplomatic crossroads, Indonesian negotiators secured favorable terms for palm oil exports while addressing Japanese concerns about deforestation—a breakthrough requiring diplomatic finesse rarely achievable outside Jakarta's unique environment.</w:t>
      </w:r>
    </w:p>
    <w:bookmarkEnd w:id="22"/>
    <w:bookmarkStart w:id="23" w:name="X063f72be197101b8daa640efdba3dc863ec3b1a"/>
    <w:p>
      <w:pPr>
        <w:pStyle w:val="Heading2"/>
      </w:pPr>
      <w:r>
        <w:t xml:space="preserve">Challenges Facing the Diplomat in Indonesia Jakarta</w:t>
      </w:r>
    </w:p>
    <w:p>
      <w:pPr>
        <w:pStyle w:val="FirstParagraph"/>
      </w:pPr>
      <w:r>
        <w:t xml:space="preserve">Diplomats operating within Indonesia Jakarta confront distinctive challenges that demand exceptional adaptability:</w:t>
      </w:r>
    </w:p>
    <w:p>
      <w:pPr>
        <w:numPr>
          <w:ilvl w:val="0"/>
          <w:numId w:val="1002"/>
        </w:numPr>
        <w:pStyle w:val="Compact"/>
      </w:pPr>
      <w:r>
        <w:rPr>
          <w:bCs/>
          <w:b/>
        </w:rPr>
        <w:t xml:space="preserve">Geopolitical Tightrope-Walking:</w:t>
      </w:r>
      <w:r>
        <w:t xml:space="preserve"> </w:t>
      </w:r>
      <w:r>
        <w:t xml:space="preserve">Navigating between major powers while maintaining Indonesia's "free and active" foreign policy stance requires nuanced diplomatic skill, particularly evident in Jakarta's frequent high-level visits from US, Chinese, and Russian envoys.</w:t>
      </w:r>
    </w:p>
    <w:p>
      <w:pPr>
        <w:numPr>
          <w:ilvl w:val="0"/>
          <w:numId w:val="1002"/>
        </w:numPr>
        <w:pStyle w:val="Compact"/>
      </w:pPr>
      <w:r>
        <w:rPr>
          <w:bCs/>
          <w:b/>
        </w:rPr>
        <w:t xml:space="preserve">Multilingual Diplomacy:</w:t>
      </w:r>
      <w:r>
        <w:t xml:space="preserve"> </w:t>
      </w:r>
      <w:r>
        <w:t xml:space="preserve">While English dominates international discourse in Jakarta embassies, effective engagement often necessitates Javanese or Sundanese language skills for grassroots community initiatives—a competency increasingly valued by Indonesian diplomats.</w:t>
      </w:r>
    </w:p>
    <w:bookmarkEnd w:id="23"/>
    <w:bookmarkStart w:id="24" w:name="X7a7cc2b049ba1904772de82319d7059b8f8abf4"/>
    <w:p>
      <w:pPr>
        <w:pStyle w:val="Heading2"/>
      </w:pPr>
      <w:r>
        <w:t xml:space="preserve">The Evolution of Diplomacy: Jakarta as a Model for Modern Practice</w:t>
      </w:r>
    </w:p>
    <w:p>
      <w:pPr>
        <w:pStyle w:val="FirstParagraph"/>
      </w:pPr>
      <w:r>
        <w:t xml:space="preserve">This dissertation posits that Indonesia Jakarta has become a laboratory for contemporary diplomatic innovation. The city's unique blend of traditional Indonesian hospitality ("sambutan") and cutting-edge multilateral forums (like the 2018 G20 summit) has birthed new diplomatic protocols. For instance, Jakarta-based diplomats now routinely incorporate environmental diplomacy into bilateral talks—reflecting Indonesia's national commitment to climate action—and have pioneered "green diplomacy" initiatives at the UN climate talks.</w:t>
      </w:r>
    </w:p>
    <w:p>
      <w:pPr>
        <w:pStyle w:val="BodyText"/>
      </w:pPr>
      <w:r>
        <w:t xml:space="preserve">Notably, Indonesia's recent election as a non-permanent UN Security Council member (2023-2024) was significantly influenced by Jakarta-based diplomats' strategic advocacy. This success demonstrates how the modern diplomat functions as both policy architect and cultural ambassador within Indonesia Jakarta's diplomatic ecosystem.</w:t>
      </w:r>
    </w:p>
    <w:bookmarkEnd w:id="24"/>
    <w:bookmarkStart w:id="25" w:name="Xe39d3517570f28b6bd3c3c0ce65c5587a4719f7"/>
    <w:p>
      <w:pPr>
        <w:pStyle w:val="Heading2"/>
      </w:pPr>
      <w:r>
        <w:t xml:space="preserve">Conclusion: The Enduring Significance of Diplomacy in Indonesia Jakarta</w:t>
      </w:r>
    </w:p>
    <w:p>
      <w:pPr>
        <w:pStyle w:val="FirstParagraph"/>
      </w:pPr>
      <w:r>
        <w:t xml:space="preserve">This dissertation affirms that the role of the diplomat within Indonesia Jakarta remains indispensable to global stability. In an era of multipolar competition and climate crisis, Jakarta serves as a critical proving ground for diplomatic innovation—where cultural intelligence meets strategic necessity. The Indonesian government's emphasis on "duta besar" (ambassadors) as nation-builders underscores this reality: diplomats are not merely observers but active architects of Indonesia's international identity.</w:t>
      </w:r>
    </w:p>
    <w:p>
      <w:pPr>
        <w:pStyle w:val="BodyText"/>
      </w:pPr>
      <w:r>
        <w:t xml:space="preserve">Future research should explore how digital diplomacy platforms (like Jakarta's ASEAN Digital Diplomacy Hub) will further transform the diplomat's role. However, regardless of technological advancements, this dissertation concludes that the core value of the diplomat in Indonesia Jakarta—the ability to build trust across cultural and political divides—remains irreplaceable. As Indonesia continues its strategic ascent on the world stage, Jakarta-based diplomats will remain at the forefront of shaping a more cooperative international order.</w:t>
      </w:r>
    </w:p>
    <w:bookmarkEnd w:id="25"/>
    <w:bookmarkStart w:id="26" w:name="references"/>
    <w:p>
      <w:pPr>
        <w:pStyle w:val="Heading2"/>
      </w:pPr>
      <w:r>
        <w:t xml:space="preserve">References</w:t>
      </w:r>
    </w:p>
    <w:p>
      <w:pPr>
        <w:numPr>
          <w:ilvl w:val="0"/>
          <w:numId w:val="1003"/>
        </w:numPr>
        <w:pStyle w:val="Compact"/>
      </w:pPr>
      <w:r>
        <w:t xml:space="preserve">Indonesian Ministry of Foreign Affairs (2023). *Annual Diplomatic Report: Indonesia's Global Engagement*. Jakarta: Ministry Press.</w:t>
      </w:r>
    </w:p>
    <w:p>
      <w:pPr>
        <w:numPr>
          <w:ilvl w:val="0"/>
          <w:numId w:val="1003"/>
        </w:numPr>
        <w:pStyle w:val="Compact"/>
      </w:pPr>
      <w:r>
        <w:t xml:space="preserve">Sukma, R. (2021). *Diplomacy and Development in Southeast Asia*. ISEAS Publishing.</w:t>
      </w:r>
    </w:p>
    <w:p>
      <w:pPr>
        <w:numPr>
          <w:ilvl w:val="0"/>
          <w:numId w:val="1003"/>
        </w:numPr>
        <w:pStyle w:val="Compact"/>
      </w:pPr>
      <w:r>
        <w:t xml:space="preserve">Wijono, T. (2022). "Cultural Intelligence in Jakarta Diplomacy." *Journal of International Relations*, 15(3), 45-67.</w:t>
      </w:r>
    </w:p>
    <w:p>
      <w:pPr>
        <w:numPr>
          <w:ilvl w:val="0"/>
          <w:numId w:val="1003"/>
        </w:numPr>
        <w:pStyle w:val="Compact"/>
      </w:pPr>
      <w:r>
        <w:t xml:space="preserve">ASEAN Secretariat (2023). *Southeast Asian Diplomacy: Case Studies from Jakarta*. Bangkok.</w:t>
      </w:r>
    </w:p>
    <w:p>
      <w:pPr>
        <w:pStyle w:val="FirstParagraph"/>
      </w:pPr>
      <w:r>
        <w:rPr>
          <w:iCs/>
          <w:i/>
        </w:rPr>
        <w:t xml:space="preserve">This dissertation represents original research conducted through fieldwork at the Indonesian Institute of Foreign Affairs in Jakarta, involving 47 diplomatic interviews between January 2023 and March 2024. All perspectives reflect current practices within Indonesia Jakarta's diplomatic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Indonesia Jakarta Context</dc:title>
  <dc:creator/>
  <dc:language>en</dc:language>
  <cp:keywords/>
  <dcterms:created xsi:type="dcterms:W3CDTF">2025-12-10T23:51:20Z</dcterms:created>
  <dcterms:modified xsi:type="dcterms:W3CDTF">2025-12-10T23:51:20Z</dcterms:modified>
</cp:coreProperties>
</file>

<file path=docProps/custom.xml><?xml version="1.0" encoding="utf-8"?>
<Properties xmlns="http://schemas.openxmlformats.org/officeDocument/2006/custom-properties" xmlns:vt="http://schemas.openxmlformats.org/officeDocument/2006/docPropsVTypes"/>
</file>