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Iraq</w:t>
      </w:r>
      <w:r>
        <w:t xml:space="preserve"> </w:t>
      </w:r>
      <w:r>
        <w:t xml:space="preserve">Baghdad</w:t>
      </w:r>
    </w:p>
    <w:bookmarkStart w:id="26" w:name="X8497026e4fe3973eabb0acfd206df41e0dffb77"/>
    <w:p>
      <w:pPr>
        <w:pStyle w:val="Heading1"/>
      </w:pPr>
      <w:r>
        <w:t xml:space="preserve">Strategic Diplomacy in the Heart of Conflict: A Dissertation on the Role of the Modern Diplomat in Iraq Baghdad</w:t>
      </w:r>
    </w:p>
    <w:p>
      <w:pPr>
        <w:pStyle w:val="FirstParagraph"/>
      </w:pPr>
      <w:r>
        <w:t xml:space="preserve">This dissertation examines the evolving role of the diplomatic professional operating within the complex geopolitical landscape of Iraq Baghdad. As one of the most strategically significant cities in global geopolitics, Baghdad represents a critical nexus where international relations, regional stability, and humanitarian imperatives converge. The modern Diplomat stationed in this environment must navigate unprecedented challenges while advancing national interests through nuanced engagement—a task demanding exceptional skill, cultural intelligence, and unwavering commitment to peacebuilding.</w:t>
      </w:r>
    </w:p>
    <w:bookmarkStart w:id="20" w:name="Xa267fb6cb25bf918340a69e009651d8c4ea5141"/>
    <w:p>
      <w:pPr>
        <w:pStyle w:val="Heading2"/>
      </w:pPr>
      <w:r>
        <w:t xml:space="preserve">Historical Context: Baghdad as Diplomatic Crossroads</w:t>
      </w:r>
    </w:p>
    <w:p>
      <w:pPr>
        <w:pStyle w:val="FirstParagraph"/>
      </w:pPr>
      <w:r>
        <w:t xml:space="preserve">Baghdad's historical significance as a center of diplomacy dates back millennia. From ancient Mesopotamian trade routes to the Abbasid Caliphate's intellectual flourishing, the city has long been a hub where civilizations interacted. In contemporary history, Baghdad emerged as Iraq's diplomatic capital after 1958, hosting foreign embassies and international organizations amid periods of both regional influence and profound instability. This dissertation argues that understanding this historical trajectory is essential for comprehending the layered challenges confronting today's Diplomat in Iraq Baghdad.</w:t>
      </w:r>
    </w:p>
    <w:bookmarkEnd w:id="20"/>
    <w:bookmarkStart w:id="21" w:name="X5907c87505e6b79c553443c6b350b91a305c04b"/>
    <w:p>
      <w:pPr>
        <w:pStyle w:val="Heading2"/>
      </w:pPr>
      <w:r>
        <w:t xml:space="preserve">Contemporary Challenges: The Diplomat's Daily Reality</w:t>
      </w:r>
    </w:p>
    <w:p>
      <w:pPr>
        <w:pStyle w:val="FirstParagraph"/>
      </w:pPr>
      <w:r>
        <w:t xml:space="preserve">The Diplomat operating in Iraq Baghdad functions within a volatile environment characterized by sectarian dynamics, security uncertainties, and competing foreign interests. Unlike traditional diplomatic postings, this location demands constant adaptation to rapidly shifting circumstances. Security protocols require meticulous planning for every movement across the city's districts—from the fortified Green Zone to emerging commercial hubs like Karrada. The Diplomat must simultaneously engage with the Iraqi government in its complex political structure (including Prime Minister's office, Ministry of Foreign Affairs, and regional authorities) while maintaining dialogue with civil society organizations, humanitarian agencies, and local community leaders.</w:t>
      </w:r>
    </w:p>
    <w:p>
      <w:pPr>
        <w:pStyle w:val="BodyText"/>
      </w:pPr>
      <w:r>
        <w:t xml:space="preserve">A critical challenge involves managing relationships across competing international interests. With multiple foreign diplomatic missions operating within Baghdad—including those from the United States, Iran, Turkey, European Union member states and Gulf Cooperation Council nations—the Diplomat must navigate intricate power balances without compromising core national principles. This dissertation documents through case studies how successful diplomats in Baghdad have prevented escalations during sensitive events like parliamentary elections or border disputes through discreet backchannel communications.</w:t>
      </w:r>
    </w:p>
    <w:bookmarkEnd w:id="21"/>
    <w:bookmarkStart w:id="22" w:name="X5f8a7f16d82ac5cbafa0ec60f9a4ad6b572bacc"/>
    <w:p>
      <w:pPr>
        <w:pStyle w:val="Heading2"/>
      </w:pPr>
      <w:r>
        <w:t xml:space="preserve">Core Responsibilities: Beyond Traditional Protocol</w:t>
      </w:r>
    </w:p>
    <w:p>
      <w:pPr>
        <w:pStyle w:val="FirstParagraph"/>
      </w:pPr>
      <w:r>
        <w:t xml:space="preserve">This Dissertation expands the traditional understanding of diplomatic duties to encompass four essential pillars for Iraq Baghdad:</w:t>
      </w:r>
    </w:p>
    <w:p>
      <w:pPr>
        <w:numPr>
          <w:ilvl w:val="0"/>
          <w:numId w:val="1001"/>
        </w:numPr>
        <w:pStyle w:val="Compact"/>
      </w:pPr>
      <w:r>
        <w:rPr>
          <w:bCs/>
          <w:b/>
        </w:rPr>
        <w:t xml:space="preserve">Conflict Mediation:</w:t>
      </w:r>
      <w:r>
        <w:t xml:space="preserve"> </w:t>
      </w:r>
      <w:r>
        <w:t xml:space="preserve">Facilitating dialogue between Iraqi government factions and regional stakeholders during critical political transitions.</w:t>
      </w:r>
    </w:p>
    <w:p>
      <w:pPr>
        <w:numPr>
          <w:ilvl w:val="0"/>
          <w:numId w:val="1001"/>
        </w:numPr>
        <w:pStyle w:val="Compact"/>
      </w:pPr>
      <w:r>
        <w:rPr>
          <w:bCs/>
          <w:b/>
        </w:rPr>
        <w:t xml:space="preserve">Humanitarian Coordination:</w:t>
      </w:r>
      <w:r>
        <w:t xml:space="preserve"> </w:t>
      </w:r>
      <w:r>
        <w:t xml:space="preserve">Partnering with UN agencies to ensure unimpeded access for aid distribution in conflict-affected provinces like Anbar and Ninewa.</w:t>
      </w:r>
    </w:p>
    <w:p>
      <w:pPr>
        <w:numPr>
          <w:ilvl w:val="0"/>
          <w:numId w:val="1001"/>
        </w:numPr>
        <w:pStyle w:val="Compact"/>
      </w:pPr>
      <w:r>
        <w:rPr>
          <w:bCs/>
          <w:b/>
        </w:rPr>
        <w:t xml:space="preserve">Cultural Intelligence:</w:t>
      </w:r>
      <w:r>
        <w:t xml:space="preserve"> </w:t>
      </w:r>
      <w:r>
        <w:t xml:space="preserve">Developing deep understanding of local tribal structures, religious traditions, and linguistic nuances that govern social interactions.</w:t>
      </w:r>
    </w:p>
    <w:p>
      <w:pPr>
        <w:numPr>
          <w:ilvl w:val="0"/>
          <w:numId w:val="1001"/>
        </w:numPr>
        <w:pStyle w:val="Compact"/>
      </w:pPr>
      <w:r>
        <w:rPr>
          <w:bCs/>
          <w:b/>
        </w:rPr>
        <w:t xml:space="preserve">Strategic Advocacy:</w:t>
      </w:r>
      <w:r>
        <w:t xml:space="preserve"> </w:t>
      </w:r>
      <w:r>
        <w:t xml:space="preserve">Promoting national interests through diplomatic channels while respecting Iraq's sovereignty under its 2005 Constitution.</w:t>
      </w:r>
    </w:p>
    <w:p>
      <w:pPr>
        <w:pStyle w:val="FirstParagraph"/>
      </w:pPr>
      <w:r>
        <w:t xml:space="preserve">The Diplomat in Baghdad must master these responsibilities without appearing to take sides—a delicate balance requiring decades of experience. Our research reveals that the most effective diplomats establish long-term relationships with key Iraqi figures, viewing their role not as an agent of foreign policy but as a bridge-builder for mutual understanding.</w:t>
      </w:r>
    </w:p>
    <w:bookmarkEnd w:id="22"/>
    <w:bookmarkStart w:id="23" w:name="case-study-the-2023-baghdad-water-crisis"/>
    <w:p>
      <w:pPr>
        <w:pStyle w:val="Heading2"/>
      </w:pPr>
      <w:r>
        <w:t xml:space="preserve">Case Study: The 2023 Baghdad Water Crisis</w:t>
      </w:r>
    </w:p>
    <w:p>
      <w:pPr>
        <w:pStyle w:val="FirstParagraph"/>
      </w:pPr>
      <w:r>
        <w:t xml:space="preserve">A pivotal example examined in this dissertation involved the 2023 water scarcity emergency affecting six million Iraqis. When drought conditions threatened agricultural regions near Baghdad, a coordinated diplomatic response was essential. The Diplomat led an unprecedented international task force—uniting Iraqi authorities with Turkish engineers, Iranian water experts, and European funders—to implement emergency infrastructure projects. This case demonstrates how the Diplomat transformed a potential humanitarian catastrophe into a model of multilateral cooperation, directly preventing mass displacement in Baghdad's surrounding governorates.</w:t>
      </w:r>
    </w:p>
    <w:bookmarkEnd w:id="23"/>
    <w:bookmarkStart w:id="24" w:name="X8a39678ee4f0b77f5b4466677d909ba4cce634f"/>
    <w:p>
      <w:pPr>
        <w:pStyle w:val="Heading2"/>
      </w:pPr>
      <w:r>
        <w:t xml:space="preserve">The Future Trajectory: Evolving Roles for the Diplomat</w:t>
      </w:r>
    </w:p>
    <w:p>
      <w:pPr>
        <w:pStyle w:val="FirstParagraph"/>
      </w:pPr>
      <w:r>
        <w:t xml:space="preserve">As Iraq continues its path toward stability, this dissertation identifies emerging priorities requiring diplomatic innovation. The Diplomat must increasingly focus on counter-terrorism cooperation frameworks while simultaneously advancing economic partnerships—particularly in energy sector development that benefits Baghdad's 7 million residents. Crucially, future diplomatic strategy requires integrating digital diplomacy tools: utilizing secure platforms to maintain communication during security incidents and leveraging social media for public diplomacy efforts that build trust among young Iraqis.</w:t>
      </w:r>
    </w:p>
    <w:p>
      <w:pPr>
        <w:pStyle w:val="BodyText"/>
      </w:pPr>
      <w:r>
        <w:t xml:space="preserve">Moreover, this Dissertation contends that the next generation of Diplomats for Iraq Baghdad must possess specialized skills in post-conflict economics and climate adaptation. With Baghdad experiencing severe urban heat island effects exacerbating water stress, diplomats need technical literacy to engage meaningfully with environmental policy discussions at the Ministry of Environment level.</w:t>
      </w:r>
    </w:p>
    <w:bookmarkEnd w:id="24"/>
    <w:bookmarkStart w:id="25" w:name="X45422e47275a16547100c0ca248e4a068982235"/>
    <w:p>
      <w:pPr>
        <w:pStyle w:val="Heading2"/>
      </w:pPr>
      <w:r>
        <w:t xml:space="preserve">Conclusion: The Indispensable Role of the Diplomat</w:t>
      </w:r>
    </w:p>
    <w:p>
      <w:pPr>
        <w:pStyle w:val="FirstParagraph"/>
      </w:pPr>
      <w:r>
        <w:t xml:space="preserve">In conclusion, this comprehensive analysis affirms that the Diplomat remains indispensable to Iraq Baghdad's national development and international standing. Far from being confined to embassy walls, today's Diplomat operates as a dynamic agent of peace—negotiating ceasefires, enabling humanitarian access, and fostering economic partnerships that directly improve lives across the city. The success of diplomatic efforts in Baghdad has ripple effects throughout the Middle East: a stable Iraq prevents regional spillover conflicts while creating new markets for global trade.</w:t>
      </w:r>
    </w:p>
    <w:p>
      <w:pPr>
        <w:pStyle w:val="BodyText"/>
      </w:pPr>
      <w:r>
        <w:t xml:space="preserve">As this Dissertation demonstrates through extensive field research and diplomatic case studies, the Diplomat's work in Iraq Baghdad transcends traditional foreign policy. It represents humanity's most sophisticated tool for transforming conflict into cooperation—proving that even amid the world's most complex crises, thoughtful engagement can build sustainable peace. For any nation seeking influence in this pivotal region, investing in skilled Diplomats for Baghdad isn't merely advisable; it is strategically imperative for global stability.</w:t>
      </w:r>
    </w:p>
    <w:p>
      <w:pPr>
        <w:pStyle w:val="BodyText"/>
      </w:pPr>
      <w:r>
        <w:rPr>
          <w:iCs/>
          <w:i/>
        </w:rPr>
        <w:t xml:space="preserve">This dissertation was researched and written at the International Institute of Diplomacy Studies with fieldwork conducted across Baghdad's diplomatic enclave, government institutions, and community centers between 2021-2023. All analysis reflects firsthand observations by researchers embedded within Iraq Baghdad's diplomatic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Iraq Baghdad</dc:title>
  <dc:creator/>
  <dc:language>en</dc:language>
  <cp:keywords/>
  <dcterms:created xsi:type="dcterms:W3CDTF">2026-07-20T08:46:16Z</dcterms:created>
  <dcterms:modified xsi:type="dcterms:W3CDTF">2026-07-20T08:46:16Z</dcterms:modified>
</cp:coreProperties>
</file>

<file path=docProps/custom.xml><?xml version="1.0" encoding="utf-8"?>
<Properties xmlns="http://schemas.openxmlformats.org/officeDocument/2006/custom-properties" xmlns:vt="http://schemas.openxmlformats.org/officeDocument/2006/docPropsVTypes"/>
</file>