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32f99db1f46dac90f33068b6e7bb45ea951feb"/>
    <w:p>
      <w:pPr>
        <w:pStyle w:val="Heading1"/>
      </w:pPr>
      <w:r>
        <w:t xml:space="preserve">Academic Dissertation: The Evolving Role of the Diplomat in Israel Tel Aviv's Geopolitical Landscape</w:t>
      </w:r>
    </w:p>
    <w:p>
      <w:pPr>
        <w:pStyle w:val="FirstParagraph"/>
      </w:pPr>
      <w:r>
        <w:rPr>
          <w:bCs/>
          <w:b/>
        </w:rPr>
        <w:t xml:space="preserve">Abstract:</w:t>
      </w:r>
      <w:r>
        <w:t xml:space="preserve"> </w:t>
      </w:r>
      <w:r>
        <w:t xml:space="preserve">This dissertation examines the critical functions and challenges faced by modern Diplomats operating within Israel Tel Aviv, a global hub for international relations. As one of the most dynamic diplomatic centers in the Middle East, Tel Aviv serves as both a strategic nexus for Israeli foreign policy and a microcosm of complex international engagement. This study synthesizes field observations, policy analysis, and academic discourse to argue that effective Diplomacy in Israel Tel Aviv demands unparalleled adaptability, cultural intelligence, and institutional coordination. The findings underscore the indispensable role of the Diplomat in navigating regional tensions while advancing shared economic and security interests.</w:t>
      </w:r>
    </w:p>
    <w:bookmarkStart w:id="20" w:name="X9368bec32cef4ddd6f64a10107581fd687a66ef"/>
    <w:p>
      <w:pPr>
        <w:pStyle w:val="Heading2"/>
      </w:pPr>
      <w:r>
        <w:t xml:space="preserve">Introduction: Tel Aviv as a Diplomatic Epicenter</w:t>
      </w:r>
    </w:p>
    <w:p>
      <w:pPr>
        <w:pStyle w:val="FirstParagraph"/>
      </w:pPr>
      <w:r>
        <w:t xml:space="preserve">Israel Tel Aviv is not merely a city; it is the undisputed heartland of Israeli diplomatic activity. Home to over 130 foreign embassies, international organizations, and consular missions, the city functions as Israel’s primary conduit for global engagement. This dissertation investigates how the Diplomat operating within this high-stakes environment must reconcile national security imperatives with international cooperation demands. The unique geopolitical position of Tel Aviv—strategically positioned between regional conflicts and Western alliances—demands a Diplomat who is both a skilled negotiator and a cultural bridge-builder. This work emphasizes that understanding the specific context of Israel Tel Aviv is non-negotiable for any meaningful analysis of contemporary Diplomacy.</w:t>
      </w:r>
    </w:p>
    <w:bookmarkEnd w:id="20"/>
    <w:bookmarkStart w:id="21" w:name="X1eaf03c4dd995d17b1b6e3075e3ca88dd8a65cd"/>
    <w:p>
      <w:pPr>
        <w:pStyle w:val="Heading2"/>
      </w:pPr>
      <w:r>
        <w:t xml:space="preserve">Historical Context: From Founding to Modern Diplomatic Hub</w:t>
      </w:r>
    </w:p>
    <w:p>
      <w:pPr>
        <w:pStyle w:val="FirstParagraph"/>
      </w:pPr>
      <w:r>
        <w:t xml:space="preserve">The evolution of Israel Tel Aviv as a diplomatic capital began with the establishment of the State of Israel in 1948. Early Diplomats faced immediate challenges, including recognition hurdles and isolation from key regional powers. The city’s transformation into a global diplomatic destination accelerated following landmark peace agreements (e.g., Camp David Accords, Abraham Accords), which saw Tel Aviv welcomed by new partners. Today, the Diplomat based in Israel Tel Aviv operates within a legacy of resilience—where every interaction carries historical weight and potential consequence. This dissertation argues that recognizing this heritage is foundational to appreciating the modern Diplomat’s role in fostering sustainable partnerships.</w:t>
      </w:r>
    </w:p>
    <w:bookmarkEnd w:id="21"/>
    <w:bookmarkStart w:id="22" w:name="X71262ce8eb96e5c29ac35668214a27cfa82db8e"/>
    <w:p>
      <w:pPr>
        <w:pStyle w:val="Heading2"/>
      </w:pPr>
      <w:r>
        <w:t xml:space="preserve">Cases Studies: Diplomacy in Action at Tel Aviv's Heart</w:t>
      </w:r>
    </w:p>
    <w:p>
      <w:pPr>
        <w:pStyle w:val="FirstParagraph"/>
      </w:pPr>
      <w:r>
        <w:t xml:space="preserve">This dissertation analyzes three pivotal recent examples where Diplomats based in Israel Tel Aviv drove tangible outcomes:</w:t>
      </w:r>
    </w:p>
    <w:p>
      <w:pPr>
        <w:numPr>
          <w:ilvl w:val="0"/>
          <w:numId w:val="1001"/>
        </w:numPr>
        <w:pStyle w:val="Compact"/>
      </w:pPr>
      <w:r>
        <w:rPr>
          <w:bCs/>
          <w:b/>
        </w:rPr>
        <w:t xml:space="preserve">Arab-Israeli Economic Integration (2023):</w:t>
      </w:r>
      <w:r>
        <w:t xml:space="preserve"> </w:t>
      </w:r>
      <w:r>
        <w:t xml:space="preserve">Diplomats from the UAE and Bahrain, headquartered in Tel Aviv, spearheaded a joint venture initiative connecting tech startups across four nations. This required navigating cultural nuances and regulatory differences—a testament to the Diplomat’s role as facilitator beyond traditional statecraft.</w:t>
      </w:r>
    </w:p>
    <w:p>
      <w:pPr>
        <w:numPr>
          <w:ilvl w:val="0"/>
          <w:numId w:val="1001"/>
        </w:numPr>
        <w:pStyle w:val="Compact"/>
      </w:pPr>
      <w:r>
        <w:rPr>
          <w:bCs/>
          <w:b/>
        </w:rPr>
        <w:t xml:space="preserve">Crisis Management During Regional Tensions (2023):</w:t>
      </w:r>
      <w:r>
        <w:t xml:space="preserve"> </w:t>
      </w:r>
      <w:r>
        <w:t xml:space="preserve">When geopolitical volatility spiked, Tel Aviv-based Diplomats activated rapid response networks, coordinating with embassies across the city to prevent diplomatic escalation. This case highlights the Diplomat’s function as an early-warning system and de-escalation agent.</w:t>
      </w:r>
    </w:p>
    <w:bookmarkEnd w:id="22"/>
    <w:bookmarkStart w:id="23" w:name="X021694e20ec7463ac7c6b1a690b176a7c03f0bd"/>
    <w:p>
      <w:pPr>
        <w:pStyle w:val="Heading2"/>
      </w:pPr>
      <w:r>
        <w:t xml:space="preserve">Challenges Unique to Israel Tel Aviv: The Diplomat's Crucible</w:t>
      </w:r>
    </w:p>
    <w:p>
      <w:pPr>
        <w:pStyle w:val="FirstParagraph"/>
      </w:pPr>
      <w:r>
        <w:t xml:space="preserve">The dissertation identifies three distinct challenges facing the Diplomat in Israel Tel Aviv:</w:t>
      </w:r>
    </w:p>
    <w:p>
      <w:pPr>
        <w:numPr>
          <w:ilvl w:val="0"/>
          <w:numId w:val="1002"/>
        </w:numPr>
        <w:pStyle w:val="Compact"/>
      </w:pPr>
      <w:r>
        <w:rPr>
          <w:iCs/>
          <w:i/>
        </w:rPr>
        <w:t xml:space="preserve">Perpetual Geopolitical Fluidity:</w:t>
      </w:r>
      <w:r>
        <w:t xml:space="preserve"> </w:t>
      </w:r>
      <w:r>
        <w:t xml:space="preserve">Unlike static diplomatic posts, Tel Aviv experiences rapid shifts in regional alliances. A Diplomat must continuously recalibrate strategies without compromising core national interests.</w:t>
      </w:r>
    </w:p>
    <w:p>
      <w:pPr>
        <w:numPr>
          <w:ilvl w:val="0"/>
          <w:numId w:val="1002"/>
        </w:numPr>
        <w:pStyle w:val="Compact"/>
      </w:pPr>
      <w:r>
        <w:rPr>
          <w:iCs/>
          <w:i/>
        </w:rPr>
        <w:t xml:space="preserve">Cultural Complexity:</w:t>
      </w:r>
      <w:r>
        <w:t xml:space="preserve"> </w:t>
      </w:r>
      <w:r>
        <w:t xml:space="preserve">Engaging with diverse international communities—from Gulf states to European nations—requires a Diplomat fluent in both formal protocol and informal cultural codes unique to Israel Tel Aviv’s cosmopolitan setting.</w:t>
      </w:r>
    </w:p>
    <w:p>
      <w:pPr>
        <w:numPr>
          <w:ilvl w:val="0"/>
          <w:numId w:val="1002"/>
        </w:numPr>
        <w:pStyle w:val="Compact"/>
      </w:pPr>
      <w:r>
        <w:rPr>
          <w:iCs/>
          <w:i/>
        </w:rPr>
        <w:t xml:space="preserve">Institutional Coordination Demands:</w:t>
      </w:r>
      <w:r>
        <w:t xml:space="preserve"> </w:t>
      </w:r>
      <w:r>
        <w:t xml:space="preserve">The Diplomat must seamlessly interface with Israeli ministries (Foreign Affairs, Defense, Economy), international bodies (UN offices in Tel Aviv), and non-state actors—a coordination burden absent in more traditional diplomatic postings.</w:t>
      </w:r>
    </w:p>
    <w:bookmarkEnd w:id="23"/>
    <w:bookmarkStart w:id="24" w:name="X7abf068220e4a26c8110ccf57d6dc36812d1146"/>
    <w:p>
      <w:pPr>
        <w:pStyle w:val="Heading2"/>
      </w:pPr>
      <w:r>
        <w:t xml:space="preserve">Methodology: Grounding the Dissertation in Field Reality</w:t>
      </w:r>
    </w:p>
    <w:p>
      <w:pPr>
        <w:pStyle w:val="FirstParagraph"/>
      </w:pPr>
      <w:r>
        <w:t xml:space="preserve">This dissertation employs a mixed-methods approach: 45 interviews with career Diplomats stationed across Israel Tel Aviv, analysis of 100+ diplomatic communications from Tel Aviv embassies (de-identified), and comparative policy mapping. Crucially, all data was gathered within the city’s operational framework—reinforcing that authentic understanding of Diplomacy necessitates physical presence in Israel Tel Aviv. The methodology itself validates that a Dissertation on this subject cannot be theoretical; it must emerge from the streets, conference rooms, and negotiation tables of Tel Aviv.</w:t>
      </w:r>
    </w:p>
    <w:bookmarkEnd w:id="24"/>
    <w:bookmarkStart w:id="26" w:name="Xec5446334b2f9281537c3c55710658ed5b69416"/>
    <w:p>
      <w:pPr>
        <w:pStyle w:val="Heading2"/>
      </w:pPr>
      <w:r>
        <w:t xml:space="preserve">Conclusion: The Diplomat as Architect of Future Stability</w:t>
      </w:r>
    </w:p>
    <w:p>
      <w:pPr>
        <w:pStyle w:val="FirstParagraph"/>
      </w:pPr>
      <w:r>
        <w:t xml:space="preserve">In conclusion, this dissertation affirms that the Diplomat operating within Israel Tel Aviv is not merely an envoy but a central architect of regional stability. As the city continues to attract unprecedented diplomatic investment—evident in new embassy constructions across Tel Aviv’s skyline—the role demands greater sophistication. The future Diplomat must master digital diplomacy tools while retaining irreplaceable human connection skills. For students, policymakers, and aspiring Diplomats alike, Israel Tel Aviv offers an unparalleled laboratory for studying how dialogue transforms conflict into opportunity.</w:t>
      </w:r>
    </w:p>
    <w:p>
      <w:pPr>
        <w:pStyle w:val="BodyText"/>
      </w:pPr>
      <w:r>
        <w:t xml:space="preserve">Ultimately, the significance of this Dissertation lies in its precise focus: it centers the work of the Diplomat within the specific crucible of Israel Tel Aviv. This city is not a backdrop; it is an active participant in shaping every diplomatic engagement. Ignoring Tel Aviv’s unique dynamics renders any discussion on modern Diplomacy incomplete. Therefore, for anyone committed to understanding international relations in our era, this Dissertation on Diplomat practices in Israel Tel Aviv provides an essential compass.</w:t>
      </w:r>
    </w:p>
    <w:bookmarkStart w:id="25" w:name="X6d7b4f6dafe4e13039efadea7e82c72d098a244"/>
    <w:p>
      <w:pPr>
        <w:pStyle w:val="Heading3"/>
      </w:pPr>
      <w:r>
        <w:t xml:space="preserve">Disclaimer: This is a hypothetical academic work created to fulfill the requested specifications. It does not represent an actual dissertation or reflect any specific university's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Practices in Israel Tel Aviv</dc:title>
  <dc:creator/>
  <dc:language>en</dc:language>
  <cp:keywords/>
  <dcterms:created xsi:type="dcterms:W3CDTF">2026-07-20T22:38:03Z</dcterms:created>
  <dcterms:modified xsi:type="dcterms:W3CDTF">2026-07-20T22:38:03Z</dcterms:modified>
</cp:coreProperties>
</file>

<file path=docProps/custom.xml><?xml version="1.0" encoding="utf-8"?>
<Properties xmlns="http://schemas.openxmlformats.org/officeDocument/2006/custom-properties" xmlns:vt="http://schemas.openxmlformats.org/officeDocument/2006/docPropsVTypes"/>
</file>