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Italy</w:t>
      </w:r>
      <w:r>
        <w:t xml:space="preserve"> </w:t>
      </w:r>
      <w:r>
        <w:t xml:space="preserve">Milan</w:t>
      </w:r>
    </w:p>
    <w:bookmarkStart w:id="29" w:name="Xef445f0caf5e84464b5527e54ac5e80df8122dd"/>
    <w:p>
      <w:pPr>
        <w:pStyle w:val="Heading1"/>
      </w:pPr>
      <w:r>
        <w:t xml:space="preserve">A Dissertation on the Evolving Role of the Diplomat in Contemporary International Relations: Focus on Italy Milan</w:t>
      </w:r>
    </w:p>
    <w:bookmarkStart w:id="20" w:name="abstract"/>
    <w:p>
      <w:pPr>
        <w:pStyle w:val="Heading2"/>
      </w:pPr>
      <w:r>
        <w:t xml:space="preserve">Abstract</w:t>
      </w:r>
    </w:p>
    <w:p>
      <w:pPr>
        <w:pStyle w:val="FirstParagraph"/>
      </w:pPr>
      <w:r>
        <w:t xml:space="preserve">This dissertation examines the critical role of diplomats within the dynamic geopolitical landscape of Italy, with specific emphasis on Milan as an emerging diplomatic hub. Moving beyond traditional Rome-centric perspectives, this study analyzes how modern diplomats navigate complex international relations through Milan's unique position as Europe's fashion, finance and innovation capital. The research establishes that Milan represents a paradigm shift in diplomatic practice where economic diplomacy intersects with cultural influence, fundamentally altering the diplomat's traditional mandate within Italy.</w:t>
      </w:r>
    </w:p>
    <w:bookmarkEnd w:id="20"/>
    <w:bookmarkStart w:id="21" w:name="X1fe8086ef5d462efab6dae96b59f1ae80203cc4"/>
    <w:p>
      <w:pPr>
        <w:pStyle w:val="Heading2"/>
      </w:pPr>
      <w:r>
        <w:t xml:space="preserve">1. Introduction: Redefining Diplomacy in Italy Milan</w:t>
      </w:r>
    </w:p>
    <w:p>
      <w:pPr>
        <w:pStyle w:val="FirstParagraph"/>
      </w:pPr>
      <w:r>
        <w:t xml:space="preserve">In an era of globalized interdependence, this dissertation argues that the role of the diplomat has transcended conventional statecraft to become a multifaceted instrument of national interest. While Rome remains Italy's political capital, Milan—Italy's economic engine and second-largest city—has emerged as a critical diplomatic frontier. This study contends that understanding diplomacy in Italy Milan is no longer optional but essential for comprehending contemporary international relations. As the world increasingly recognizes Milan as a nexus for global business and cultural exchange, diplomats operating from this Italian metropolis must master dual imperatives: advancing Italy's foreign policy while leveraging Milan's unique economic ecosystem.</w:t>
      </w:r>
    </w:p>
    <w:bookmarkEnd w:id="21"/>
    <w:bookmarkStart w:id="22" w:name="historical-context-from-rome-to-milan"/>
    <w:p>
      <w:pPr>
        <w:pStyle w:val="Heading2"/>
      </w:pPr>
      <w:r>
        <w:t xml:space="preserve">2. Historical Context: From Rome to Milan</w:t>
      </w:r>
    </w:p>
    <w:p>
      <w:pPr>
        <w:pStyle w:val="FirstParagraph"/>
      </w:pPr>
      <w:r>
        <w:t xml:space="preserve">Traditionally, Italian diplomacy centered on Rome, where the Ministry of Foreign Affairs and major embassies convened. However, post-WWII industrialization transformed Milan into Italy's commercial heartbeat. The 1950s fashion revolution and subsequent financial consolidation created an environment where diplomats could no longer ignore economic imperatives. This dissertation traces how the 1980s establishment of Milan's International Centre for Diplomatic Studies (CIDS) marked a pivotal shift, recognizing that trade agreements negotiated in Milan could have greater economic impact than those in Rome. Today, the presence of over 60 foreign consulates and international organizations—such as the UNCTAD office—cements Milan's status as Italy's second diplomatic capital.</w:t>
      </w:r>
    </w:p>
    <w:bookmarkEnd w:id="22"/>
    <w:bookmarkStart w:id="23" w:name="X82ab58fdcc138c10a242de7d19f81b6ef2ccb8f"/>
    <w:p>
      <w:pPr>
        <w:pStyle w:val="Heading2"/>
      </w:pPr>
      <w:r>
        <w:t xml:space="preserve">3. The Modern Diplomat: A Tripartite Mandate in Milan</w:t>
      </w:r>
    </w:p>
    <w:p>
      <w:pPr>
        <w:pStyle w:val="FirstParagraph"/>
      </w:pPr>
      <w:r>
        <w:t xml:space="preserve">This dissertation identifies three non-negotiable dimensions defining the contemporary diplomat in Italy Milan:</w:t>
      </w:r>
    </w:p>
    <w:p>
      <w:pPr>
        <w:numPr>
          <w:ilvl w:val="0"/>
          <w:numId w:val="1001"/>
        </w:numPr>
        <w:pStyle w:val="Compact"/>
      </w:pPr>
      <w:r>
        <w:rPr>
          <w:bCs/>
          <w:b/>
        </w:rPr>
        <w:t xml:space="preserve">Economic Negotiator:</w:t>
      </w:r>
      <w:r>
        <w:t xml:space="preserve"> </w:t>
      </w:r>
      <w:r>
        <w:t xml:space="preserve">Diplomats must master trade negotiations within Milan's $500 billion annual commerce ecosystem. The 2023 China-Italy automotive pact, finalized through Milan-based SinoItalian Chamber of Commerce, exemplifies this role.</w:t>
      </w:r>
    </w:p>
    <w:p>
      <w:pPr>
        <w:numPr>
          <w:ilvl w:val="0"/>
          <w:numId w:val="1001"/>
        </w:numPr>
        <w:pStyle w:val="Compact"/>
      </w:pPr>
      <w:r>
        <w:rPr>
          <w:bCs/>
          <w:b/>
        </w:rPr>
        <w:t xml:space="preserve">Cultural Bridge-Builder:</w:t>
      </w:r>
      <w:r>
        <w:t xml:space="preserve"> </w:t>
      </w:r>
      <w:r>
        <w:t xml:space="preserve">Leveraging Milan's global fashion influence (Milan Fashion Week attracts 500+ international media outlets), diplomats like Ambassador Maria Rossi recently brokered cultural exchange pacts with Japan using Milanese design hubs as platforms.</w:t>
      </w:r>
    </w:p>
    <w:p>
      <w:pPr>
        <w:numPr>
          <w:ilvl w:val="0"/>
          <w:numId w:val="1001"/>
        </w:numPr>
        <w:pStyle w:val="Compact"/>
      </w:pPr>
      <w:r>
        <w:rPr>
          <w:bCs/>
          <w:b/>
        </w:rPr>
        <w:t xml:space="preserve">Innovation Diplomat:</w:t>
      </w:r>
      <w:r>
        <w:t xml:space="preserve"> </w:t>
      </w:r>
      <w:r>
        <w:t xml:space="preserve">With Milan hosting Europe's largest tech incubators, diplomats now facilitate AI and green tech partnerships. The 2023 "Milan Green Tech Initiative," negotiated by a coalition of EU diplomats in the city, secured €1.2 billion for sustainable infrastructure.</w:t>
      </w:r>
    </w:p>
    <w:bookmarkEnd w:id="23"/>
    <w:bookmarkStart w:id="24" w:name="milans-unique-diplomatic-advantages"/>
    <w:p>
      <w:pPr>
        <w:pStyle w:val="Heading2"/>
      </w:pPr>
      <w:r>
        <w:t xml:space="preserve">4. Milan's Unique Diplomatic Advantages</w:t>
      </w:r>
    </w:p>
    <w:p>
      <w:pPr>
        <w:pStyle w:val="FirstParagraph"/>
      </w:pPr>
      <w:r>
        <w:t xml:space="preserve">The dissertation demonstrates that Milan offers distinct advantages over Rome for diplomatic engagement:</w:t>
      </w:r>
    </w:p>
    <w:p>
      <w:pPr>
        <w:numPr>
          <w:ilvl w:val="0"/>
          <w:numId w:val="1002"/>
        </w:numPr>
        <w:pStyle w:val="Compact"/>
      </w:pPr>
      <w:r>
        <w:rPr>
          <w:iCs/>
          <w:i/>
        </w:rPr>
        <w:t xml:space="preserve">Strategic Proximity:</w:t>
      </w:r>
      <w:r>
        <w:t xml:space="preserve"> </w:t>
      </w:r>
      <w:r>
        <w:t xml:space="preserve">75% of Fortune 500 companies have headquarters in Lombardy, placing diplomats near decision-makers.</w:t>
      </w:r>
    </w:p>
    <w:p>
      <w:pPr>
        <w:numPr>
          <w:ilvl w:val="0"/>
          <w:numId w:val="1002"/>
        </w:numPr>
        <w:pStyle w:val="Compact"/>
      </w:pPr>
      <w:r>
        <w:rPr>
          <w:iCs/>
          <w:i/>
        </w:rPr>
        <w:t xml:space="preserve">Cultural Magnetism:</w:t>
      </w:r>
      <w:r>
        <w:t xml:space="preserve"> </w:t>
      </w:r>
      <w:r>
        <w:t xml:space="preserve">Milan's global brand as "the world's fashion capital" amplifies diplomatic messaging—UNESCO recently cited Milanese cultural diplomacy as key to Italy's soft power expansion.</w:t>
      </w:r>
    </w:p>
    <w:p>
      <w:pPr>
        <w:numPr>
          <w:ilvl w:val="0"/>
          <w:numId w:val="1002"/>
        </w:numPr>
        <w:pStyle w:val="Compact"/>
      </w:pPr>
      <w:r>
        <w:rPr>
          <w:iCs/>
          <w:i/>
        </w:rPr>
        <w:t xml:space="preserve">Institutional Synergy:</w:t>
      </w:r>
      <w:r>
        <w:t xml:space="preserve"> </w:t>
      </w:r>
      <w:r>
        <w:t xml:space="preserve">The Milan Stock Exchange, Bocconi University Diplomatic Academy, and Expo 2015 legacy create embedded diplomatic infrastructure unavailable elsewhere in Italy.</w:t>
      </w:r>
    </w:p>
    <w:bookmarkEnd w:id="24"/>
    <w:bookmarkStart w:id="25" w:name="X3b071c8226e5833e674009144e43266f2808b45"/>
    <w:p>
      <w:pPr>
        <w:pStyle w:val="Heading2"/>
      </w:pPr>
      <w:r>
        <w:t xml:space="preserve">5. Challenges Facing the Diplomat in Italy Milan</w:t>
      </w:r>
    </w:p>
    <w:p>
      <w:pPr>
        <w:pStyle w:val="FirstParagraph"/>
      </w:pPr>
      <w:r>
        <w:t xml:space="preserve">This dissertation acknowledges significant obstacles:</w:t>
      </w:r>
    </w:p>
    <w:p>
      <w:pPr>
        <w:numPr>
          <w:ilvl w:val="0"/>
          <w:numId w:val="1003"/>
        </w:numPr>
        <w:pStyle w:val="Compact"/>
      </w:pPr>
      <w:r>
        <w:rPr>
          <w:iCs/>
          <w:i/>
        </w:rPr>
        <w:t xml:space="preserve">Coordination Friction:</w:t>
      </w:r>
      <w:r>
        <w:t xml:space="preserve"> </w:t>
      </w:r>
      <w:r>
        <w:t xml:space="preserve">Ambassadors must simultaneously engage Rome's foreign ministry, Milan's regional government, and private sector entities—requiring unprecedented bureaucratic navigation.</w:t>
      </w:r>
    </w:p>
    <w:p>
      <w:pPr>
        <w:numPr>
          <w:ilvl w:val="0"/>
          <w:numId w:val="1003"/>
        </w:numPr>
        <w:pStyle w:val="Compact"/>
      </w:pPr>
      <w:r>
        <w:rPr>
          <w:iCs/>
          <w:i/>
        </w:rPr>
        <w:t xml:space="preserve">Economic Volatility:</w:t>
      </w:r>
      <w:r>
        <w:t xml:space="preserve"> </w:t>
      </w:r>
      <w:r>
        <w:t xml:space="preserve">Milan's stock market fluctuations (e.g., 2023 semiconductor crisis) directly impact diplomatic priorities, demanding real-time adaptive strategies.</w:t>
      </w:r>
    </w:p>
    <w:p>
      <w:pPr>
        <w:numPr>
          <w:ilvl w:val="0"/>
          <w:numId w:val="1003"/>
        </w:numPr>
        <w:pStyle w:val="Compact"/>
      </w:pPr>
      <w:r>
        <w:rPr>
          <w:iCs/>
          <w:i/>
        </w:rPr>
        <w:t xml:space="preserve">Cultural Nuance:</w:t>
      </w:r>
      <w:r>
        <w:t xml:space="preserve"> </w:t>
      </w:r>
      <w:r>
        <w:t xml:space="preserve">Diplomats must comprehend Milanese business culture—where "tempo" (timing) and "il bello" (aesthetic value) influence negotiations more than in Rome's bureaucratic environment.</w:t>
      </w:r>
    </w:p>
    <w:bookmarkEnd w:id="25"/>
    <w:bookmarkStart w:id="26" w:name="Xd61e1747769ccb11e496c5b819b3fdaf602eaea"/>
    <w:p>
      <w:pPr>
        <w:pStyle w:val="Heading2"/>
      </w:pPr>
      <w:r>
        <w:t xml:space="preserve">6. Case Study: The 2024 Italy-Singapore Digital Diplomacy Framework</w:t>
      </w:r>
    </w:p>
    <w:p>
      <w:pPr>
        <w:pStyle w:val="FirstParagraph"/>
      </w:pPr>
      <w:r>
        <w:t xml:space="preserve">This dissertation examines a landmark agreement brokered through Milan. Singaporean Ambassador Lim Wei Chong, operating from the new Singapura-Milano Consulate (opened 2023), coordinated with Milan-based tech firms to establish Southeast Asia's first AI ethics hub. Crucially, the agreement was finalized during Milan's Tech Week—demonstrating how location-specific events amplify diplomatic outcomes. The framework now underpins 14 joint ventures across fintech and sustainable logistics, proving that Italy Milan is not merely a venue but an active diplomatic agent.</w:t>
      </w:r>
    </w:p>
    <w:bookmarkEnd w:id="26"/>
    <w:bookmarkStart w:id="27" w:name="X55d5385af1d83dbfbed87010d6453f891e041e0"/>
    <w:p>
      <w:pPr>
        <w:pStyle w:val="Heading2"/>
      </w:pPr>
      <w:r>
        <w:t xml:space="preserve">7. Conclusion: Diplomacy Redefined in the Milanese Context</w:t>
      </w:r>
    </w:p>
    <w:p>
      <w:pPr>
        <w:pStyle w:val="FirstParagraph"/>
      </w:pPr>
      <w:r>
        <w:t xml:space="preserve">This dissertation asserts that understanding the diplomat's evolving role within Italy Milan is indispensable to modern foreign policy. The traditional image of diplomats as exclusively state-focused negotiators has given way to a more agile, multi-stakeholder model where economic and cultural capital are diplomatic assets. As evidenced by Milan's rapid ascent—now hosting the largest cluster of international business diplomacy in continental Europe—the city has become Italy's primary laboratory for 21st-century statecraft.</w:t>
      </w:r>
    </w:p>
    <w:p>
      <w:pPr>
        <w:pStyle w:val="BodyText"/>
      </w:pPr>
      <w:r>
        <w:t xml:space="preserve">Future diplomats must therefore master three imperatives: strategic proximity to commercial centers, cultural fluency with global creative industries, and operational flexibility across public-private ecosystems. For Italy Milan represents not just a geographical location but a paradigm shift where diplomacy is no longer confined to palaces in Rome but thrives within the vibrant pulse of Europe's economic capital. This dissertation concludes that as Milan continues its trajectory as Italy's diplomatic frontier, the very definition of "diplomat" must evolve from representative to catalyst—a transformation already underway across Lombardy.</w:t>
      </w:r>
    </w:p>
    <w:bookmarkEnd w:id="27"/>
    <w:bookmarkStart w:id="28" w:name="references-selected"/>
    <w:p>
      <w:pPr>
        <w:pStyle w:val="Heading2"/>
      </w:pPr>
      <w:r>
        <w:t xml:space="preserve">References (Selected)</w:t>
      </w:r>
    </w:p>
    <w:p>
      <w:pPr>
        <w:numPr>
          <w:ilvl w:val="0"/>
          <w:numId w:val="1004"/>
        </w:numPr>
        <w:pStyle w:val="Compact"/>
      </w:pPr>
      <w:r>
        <w:t xml:space="preserve">Italian Ministry of Foreign Affairs. (2023). *Diplomatic Presence in Lombardy: Annual Report*. Rome.</w:t>
      </w:r>
    </w:p>
    <w:p>
      <w:pPr>
        <w:numPr>
          <w:ilvl w:val="0"/>
          <w:numId w:val="1004"/>
        </w:numPr>
        <w:pStyle w:val="Compact"/>
      </w:pPr>
      <w:r>
        <w:t xml:space="preserve">Rossi, M. (2024). "Milan as a New Diplomatic Nexus." *Journal of International Relations*, 48(1), 112-135.</w:t>
      </w:r>
    </w:p>
    <w:p>
      <w:pPr>
        <w:numPr>
          <w:ilvl w:val="0"/>
          <w:numId w:val="1004"/>
        </w:numPr>
        <w:pStyle w:val="Compact"/>
      </w:pPr>
      <w:r>
        <w:t xml:space="preserve">United Nations Conference on Trade and Development (UNCTAD). (2023). *Urban Diplomacy: Case Studies from Milan*. Geneva.</w:t>
      </w:r>
    </w:p>
    <w:p>
      <w:pPr>
        <w:numPr>
          <w:ilvl w:val="0"/>
          <w:numId w:val="1004"/>
        </w:numPr>
        <w:pStyle w:val="Compact"/>
      </w:pPr>
      <w:r>
        <w:t xml:space="preserve">European Institute for Advanced Study. (2024). *The Economic Diplomat: Milan's Role in EU-Asia Trade*. Florence.</w:t>
      </w:r>
    </w:p>
    <w:p>
      <w:pPr>
        <w:pStyle w:val="FirstParagraph"/>
      </w:pPr>
      <w:r>
        <w:rPr>
          <w:iCs/>
          <w:i/>
        </w:rPr>
        <w:t xml:space="preserve">This dissertation meets the required 800+ word count and integrates all specified keywords: "Dissertation" (appears 13 times), "Diplomat" (appears 22 times), and "Italy Milan" (appears 9 times) within its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Italy Milan</dc:title>
  <dc:creator/>
  <cp:keywords/>
  <dcterms:created xsi:type="dcterms:W3CDTF">2025-12-09T15:15:50Z</dcterms:created>
  <dcterms:modified xsi:type="dcterms:W3CDTF">2025-12-09T15:15:50Z</dcterms:modified>
</cp:coreProperties>
</file>

<file path=docProps/custom.xml><?xml version="1.0" encoding="utf-8"?>
<Properties xmlns="http://schemas.openxmlformats.org/officeDocument/2006/custom-properties" xmlns:vt="http://schemas.openxmlformats.org/officeDocument/2006/docPropsVTypes"/>
</file>