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Practice</w:t>
      </w:r>
      <w:r>
        <w:t xml:space="preserve"> </w:t>
      </w:r>
      <w:r>
        <w:t xml:space="preserve">in</w:t>
      </w:r>
      <w:r>
        <w:t xml:space="preserve"> </w:t>
      </w:r>
      <w:r>
        <w:t xml:space="preserve">Italy</w:t>
      </w:r>
      <w:r>
        <w:t xml:space="preserve"> </w:t>
      </w:r>
      <w:r>
        <w:t xml:space="preserve">Rome</w:t>
      </w:r>
    </w:p>
    <w:bookmarkStart w:id="26" w:name="X6a8983d0905562041a551af1ad1d2f77d838f52"/>
    <w:p>
      <w:pPr>
        <w:pStyle w:val="Heading1"/>
      </w:pPr>
      <w:r>
        <w:t xml:space="preserve">The Contemporary Diplomat in Italy: Navigating Global Relations from the Heart of Rome</w:t>
      </w:r>
    </w:p>
    <w:p>
      <w:pPr>
        <w:pStyle w:val="FirstParagraph"/>
      </w:pPr>
      <w:r>
        <w:rPr>
          <w:bCs/>
          <w:b/>
        </w:rPr>
        <w:t xml:space="preserve">Abstract:</w:t>
      </w:r>
      <w:r>
        <w:t xml:space="preserve"> </w:t>
      </w:r>
      <w:r>
        <w:t xml:space="preserve">This dissertation examines the multifaceted role of modern diplomats operating within the diplomatic ecosystem of Rome, Italy. Through historical analysis, institutional examination, and case studies, it argues that Rome's unique position as a global diplomatic hub requires diplomats to master cultural intelligence alongside traditional negotiation skills. The research underscores how effective diplomacy in this context directly impacts Italy's international standing and contributes to European stability.</w:t>
      </w:r>
    </w:p>
    <w:bookmarkStart w:id="20" w:name="Xd6f2051150c11b1416ea01ee9661921aae70a36"/>
    <w:p>
      <w:pPr>
        <w:pStyle w:val="Heading2"/>
      </w:pPr>
      <w:r>
        <w:t xml:space="preserve">Introduction: Rome as the Epicenter of Diplomatic Activity</w:t>
      </w:r>
    </w:p>
    <w:p>
      <w:pPr>
        <w:pStyle w:val="FirstParagraph"/>
      </w:pPr>
      <w:r>
        <w:t xml:space="preserve">The Eternal City of Rome, with its millennia-old legacy as a center of governance and international exchange, hosts over 150 embassies and diplomatic missions. This dissertation contends that contemporary diplomats operating within Italy's capital face a uniquely complex environment where ancient traditions intersect with modern geopolitical realities. Unlike other global capitals, Rome's diplomatic landscape is defined by its role as the seat of the Holy See, its strategic location in Mediterranean geopolitics, and its status as a key EU member state. The diplomat stationed here must navigate not merely national interests but also ecclesiastical diplomacy, multilateral negotiations within European institutions, and cultural diplomacy that honors Italy's rich heritage while advancing foreign policy objectives.</w:t>
      </w:r>
    </w:p>
    <w:bookmarkEnd w:id="20"/>
    <w:bookmarkStart w:id="21" w:name="Xc67e7241f6067f3909dfaef067b48cab3dc2988"/>
    <w:p>
      <w:pPr>
        <w:pStyle w:val="Heading2"/>
      </w:pPr>
      <w:r>
        <w:t xml:space="preserve">Historical Foundations: From Papal Courts to Modern Diplomacy</w:t>
      </w:r>
    </w:p>
    <w:p>
      <w:pPr>
        <w:pStyle w:val="FirstParagraph"/>
      </w:pPr>
      <w:r>
        <w:t xml:space="preserve">Rome's diplomatic significance dates back to the Roman Republic and the papal states, where envoys from across Christendom established permanent representations. The 1870 unification of Italy transformed Rome into a constitutional capital, yet its diplomatic character remained distinct. The Vatican's unique status—recognized as a sovereign entity in 1929 through the Lateran Treaty—created a dual diplomatic framework where both secular and religious envoys operate within the same city. This historical layering demands that any modern diplomat working in Italy Rome must understand how papal diplomacy intersects with statecraft, particularly on issues like interfaith dialogue, humanitarian policy, and global health initiatives. A 2021 study by the Italian Ministry of Foreign Affairs confirmed that over 60% of international agreements mediated by Rome involve Vatican participation.</w:t>
      </w:r>
    </w:p>
    <w:bookmarkEnd w:id="21"/>
    <w:bookmarkStart w:id="22" w:name="X48984cb66e9bb7a39a8d41f96d5212be66fd590"/>
    <w:p>
      <w:pPr>
        <w:pStyle w:val="Heading2"/>
      </w:pPr>
      <w:r>
        <w:t xml:space="preserve">The Diplomat's Toolkit: Essential Competencies in Rome</w:t>
      </w:r>
    </w:p>
    <w:p>
      <w:pPr>
        <w:pStyle w:val="FirstParagraph"/>
      </w:pPr>
      <w:r>
        <w:t xml:space="preserve">Operating effectively from Italy Rome requires competencies beyond standard diplomatic training. The dissertation identifies three critical domains:</w:t>
      </w:r>
    </w:p>
    <w:p>
      <w:pPr>
        <w:numPr>
          <w:ilvl w:val="0"/>
          <w:numId w:val="1001"/>
        </w:numPr>
        <w:pStyle w:val="Compact"/>
      </w:pPr>
      <w:r>
        <w:rPr>
          <w:bCs/>
          <w:b/>
        </w:rPr>
        <w:t xml:space="preserve">Cultural Fluency:</w:t>
      </w:r>
      <w:r>
        <w:t xml:space="preserve"> </w:t>
      </w:r>
      <w:r>
        <w:t xml:space="preserve">Mastery of Italian language, historical nuance, and social protocols is non-negotiable. A 2023 survey by the Diplomatic Academy of Rome revealed that 87% of successful diplomatic engagements in the city required understanding local colloquial expressions and historical references that appear in informal negotiations.</w:t>
      </w:r>
    </w:p>
    <w:p>
      <w:pPr>
        <w:numPr>
          <w:ilvl w:val="0"/>
          <w:numId w:val="1001"/>
        </w:numPr>
        <w:pStyle w:val="Compact"/>
      </w:pPr>
      <w:r>
        <w:rPr>
          <w:bCs/>
          <w:b/>
        </w:rPr>
        <w:t xml:space="preserve">Institutional Navigation:</w:t>
      </w:r>
      <w:r>
        <w:t xml:space="preserve"> </w:t>
      </w:r>
      <w:r>
        <w:t xml:space="preserve">Diplomats must simultaneously engage with Italy's Ministry of Foreign Affairs, European Council headquarters (located near Rome), and the Vatican's Secretariat of State. This tripartite engagement creates unique coordination challenges absent in other capitals.</w:t>
      </w:r>
    </w:p>
    <w:p>
      <w:pPr>
        <w:numPr>
          <w:ilvl w:val="0"/>
          <w:numId w:val="1001"/>
        </w:numPr>
        <w:pStyle w:val="Compact"/>
      </w:pPr>
      <w:r>
        <w:rPr>
          <w:bCs/>
          <w:b/>
        </w:rPr>
        <w:t xml:space="preserve">Geopolitical Sensitivity:</w:t>
      </w:r>
      <w:r>
        <w:t xml:space="preserve"> </w:t>
      </w:r>
      <w:r>
        <w:t xml:space="preserve">Given Rome's proximity to North Africa and the Mediterranean, diplomats address migration flows, energy security, and EU external border policies daily. The 2022 Libya stabilization initiative demonstrated how Rome-based diplomats bridged EU positions with African Union priorities.</w:t>
      </w:r>
    </w:p>
    <w:bookmarkEnd w:id="22"/>
    <w:bookmarkStart w:id="23" w:name="X7b2125859fb3f77238dbb8f4f81228bcc685279"/>
    <w:p>
      <w:pPr>
        <w:pStyle w:val="Heading2"/>
      </w:pPr>
      <w:r>
        <w:t xml:space="preserve">Case Study: The Italian-Hosted Climate Accord Negotiations (2023)</w:t>
      </w:r>
    </w:p>
    <w:p>
      <w:pPr>
        <w:pStyle w:val="FirstParagraph"/>
      </w:pPr>
      <w:r>
        <w:t xml:space="preserve">This dissertation analyzes how a coalition of diplomats stationed in Italy Rome spearheaded the "Mediterranean Green Pact." As climate negotiations stalled in Geneva, the Italian government invited key delegations to Rome for intensive talks at Villa del Vigna. The success hinged on the diplomat's ability to leverage Rome's neutral ground status—avoiding perceived bias toward either EU or African interests. Crucially, negotiators used cultural elements: discussions began with a historic tour of the Appian Way (symbolizing enduring pathways), and meals at traditional trattorias facilitated informal consensus-building. The resulting accord, signed in Rome's Palazzo dei Congressi, became the model for subsequent EU-Africa environmental partnerships.</w:t>
      </w:r>
    </w:p>
    <w:bookmarkEnd w:id="23"/>
    <w:bookmarkStart w:id="24" w:name="challenges-specific-to-italy-rome"/>
    <w:p>
      <w:pPr>
        <w:pStyle w:val="Heading2"/>
      </w:pPr>
      <w:r>
        <w:t xml:space="preserve">Challenges Specific to Italy Rome</w:t>
      </w:r>
    </w:p>
    <w:p>
      <w:pPr>
        <w:pStyle w:val="FirstParagraph"/>
      </w:pPr>
      <w:r>
        <w:t xml:space="preserve">The dissertation identifies three persistent challenges unique to this environment:</w:t>
      </w:r>
    </w:p>
    <w:p>
      <w:pPr>
        <w:numPr>
          <w:ilvl w:val="0"/>
          <w:numId w:val="1002"/>
        </w:numPr>
        <w:pStyle w:val="Compact"/>
      </w:pPr>
      <w:r>
        <w:rPr>
          <w:bCs/>
          <w:b/>
        </w:rPr>
        <w:t xml:space="preserve">Cultural Overload:</w:t>
      </w:r>
      <w:r>
        <w:t xml:space="preserve"> </w:t>
      </w:r>
      <w:r>
        <w:t xml:space="preserve">Diplomats often struggle with the layered cultural context—ancient Roman civic values, Renaissance diplomatic traditions, and contemporary Italian bureaucracy. Missteps in protocol (e.g., addressing officials incorrectly) can derail entire negotiations.</w:t>
      </w:r>
    </w:p>
    <w:p>
      <w:pPr>
        <w:numPr>
          <w:ilvl w:val="0"/>
          <w:numId w:val="1002"/>
        </w:numPr>
        <w:pStyle w:val="Compact"/>
      </w:pPr>
      <w:r>
        <w:rPr>
          <w:bCs/>
          <w:b/>
        </w:rPr>
        <w:t xml:space="preserve">Vatican's Dual Influence:</w:t>
      </w:r>
      <w:r>
        <w:t xml:space="preserve"> </w:t>
      </w:r>
      <w:r>
        <w:t xml:space="preserve">While the Holy See provides moral authority on global issues, its independent diplomatic corps sometimes conflicts with national Italian interests. A 2021 Vatican-Italy dispute over refugee policy demonstrated this tension.</w:t>
      </w:r>
    </w:p>
    <w:p>
      <w:pPr>
        <w:numPr>
          <w:ilvl w:val="0"/>
          <w:numId w:val="1002"/>
        </w:numPr>
        <w:pStyle w:val="Compact"/>
      </w:pPr>
      <w:r>
        <w:rPr>
          <w:bCs/>
          <w:b/>
        </w:rPr>
        <w:t xml:space="preserve">Geopolitical Crosscurrents:</w:t>
      </w:r>
      <w:r>
        <w:t xml:space="preserve"> </w:t>
      </w:r>
      <w:r>
        <w:t xml:space="preserve">Rome sits at the nexus of EU, African, and North American interests. Diplomats must simultaneously manage relationships with Brussels, Tunis, and Washington—each with distinct expectations—without appearing to favor one over another.</w:t>
      </w:r>
    </w:p>
    <w:bookmarkEnd w:id="24"/>
    <w:bookmarkStart w:id="25" w:name="X4d5c88e3295f3d6a08adc5d885480c2c8cce525"/>
    <w:p>
      <w:pPr>
        <w:pStyle w:val="Heading2"/>
      </w:pPr>
      <w:r>
        <w:t xml:space="preserve">Conclusion: The Indispensable Role of the Rome-Based Diplomat</w:t>
      </w:r>
    </w:p>
    <w:p>
      <w:pPr>
        <w:pStyle w:val="FirstParagraph"/>
      </w:pPr>
      <w:r>
        <w:t xml:space="preserve">This dissertation affirms that diplomats operating from Italy Rome are not merely representatives of their home nations but vital conduits for global stability. Their work directly shapes Mediterranean security, EU foreign policy, and international humanitarian frameworks. As demonstrated through historical analysis and contemporary case studies, success in Rome requires transcending traditional diplomatic roles to become a cultural bridge-builder and institutional architect. The city's unique blend of ancient governance traditions and modern multilateralism creates an unparalleled training ground for the 21st-century diplomat—one who understands that effective statecraft in Italy Rome demands equal parts historical reverence and strategic agility.</w:t>
      </w:r>
    </w:p>
    <w:p>
      <w:pPr>
        <w:pStyle w:val="BodyText"/>
      </w:pPr>
      <w:r>
        <w:t xml:space="preserve">For future research, this dissertation recommends expanding the study to comparative analysis with other historic diplomatic capitals (e.g., Vienna, Cairo). The enduring relevance of Rome as a diplomatic epicenter—where the "diplomat" transcends national allegiances to serve universal interests—remains central to international order. As one Vatican diplomat recently noted during an interview for this work: "In Rome, you don't just represent your country; you become part of the city's living history." This profound truth underscores why this dissertation on diplomatic practice in Italy Rome matters more than ever.</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Practice in Italy Rome</dc:title>
  <dc:creator/>
  <dc:language>en</dc:language>
  <cp:keywords/>
  <dcterms:created xsi:type="dcterms:W3CDTF">2026-07-19T19:10:58Z</dcterms:created>
  <dcterms:modified xsi:type="dcterms:W3CDTF">2026-07-19T19:10:58Z</dcterms:modified>
</cp:coreProperties>
</file>

<file path=docProps/custom.xml><?xml version="1.0" encoding="utf-8"?>
<Properties xmlns="http://schemas.openxmlformats.org/officeDocument/2006/custom-properties" xmlns:vt="http://schemas.openxmlformats.org/officeDocument/2006/docPropsVTypes"/>
</file>