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Almaty's</w:t>
      </w:r>
      <w:r>
        <w:t xml:space="preserve"> </w:t>
      </w:r>
      <w:r>
        <w:t xml:space="preserve">International</w:t>
      </w:r>
      <w:r>
        <w:t xml:space="preserve"> </w:t>
      </w:r>
      <w:r>
        <w:t xml:space="preserve">Relations</w:t>
      </w:r>
    </w:p>
    <w:bookmarkStart w:id="30" w:name="X42a8e92ccd1a1634d2c0ab10c51d32be1a0efc7"/>
    <w:p>
      <w:pPr>
        <w:pStyle w:val="Heading1"/>
      </w:pPr>
      <w:r>
        <w:t xml:space="preserve">The Pivotal Role of Diplomats in Shaping Kazakhstan Almaty's Global Engagement: A Dissertation Analysis</w:t>
      </w:r>
    </w:p>
    <w:bookmarkStart w:id="20" w:name="introduction"/>
    <w:p>
      <w:pPr>
        <w:pStyle w:val="Heading2"/>
      </w:pPr>
      <w:r>
        <w:t xml:space="preserve">Introduction</w:t>
      </w:r>
    </w:p>
    <w:p>
      <w:pPr>
        <w:pStyle w:val="FirstParagraph"/>
      </w:pPr>
      <w:r>
        <w:t xml:space="preserve">Since its independence from the Soviet Union in 1991, Kazakhstan has strategically positioned itself as a bridge between Europe and Asia, with Almaty serving as the nation's primary diplomatic hub. This dissertation examines the multifaceted role of diplomats within Kazakhstan Almaty's international relations framework. As the former capital and economic heartland, Almaty hosts over 50 foreign embassies and consulates—making it a critical nexus for global diplomacy in Central Asia. The evolving responsibilities of the Diplomat in this context extend far beyond traditional statecraft; they embody Kazakhstan's commitment to multilateralism, economic diversification, and regional stability.</w:t>
      </w:r>
    </w:p>
    <w:bookmarkEnd w:id="20"/>
    <w:bookmarkStart w:id="21" w:name="X4011110d0f846e3dcdd6f043d82a862eb7f2127"/>
    <w:p>
      <w:pPr>
        <w:pStyle w:val="Heading2"/>
      </w:pPr>
      <w:r>
        <w:t xml:space="preserve">Historical Context: Almaty as Diplomatic Capital</w:t>
      </w:r>
    </w:p>
    <w:p>
      <w:pPr>
        <w:pStyle w:val="FirstParagraph"/>
      </w:pPr>
      <w:r>
        <w:t xml:space="preserve">Almaty's diplomatic prominence dates to the Soviet era when it served as the administrative center for Central Asia. After independence, Kazakhstan chose Astana (now Nur-Sultan) as its capital in 1997, yet Almaty retained its status as a diplomatic capital due to its established infrastructure and strategic location near China, Russia, and South Asia. This historical continuity allows contemporary Diplomats to leverage decades of institutional knowledge. The city's role was further cemented when it hosted the 2013 Shanghai Cooperation Organization (SCO) Summit—a landmark event demonstrating Kazakhstan Almaty's capacity to facilitate high-stakes international dialogue. Today, diplomats stationed in Almaty serve as vital conduits for implementing Kazakhstan's "multi-vector" foreign policy, balancing relations with major powers while advancing Central Asian interests.</w:t>
      </w:r>
    </w:p>
    <w:bookmarkEnd w:id="21"/>
    <w:bookmarkStart w:id="25" w:name="X2f970d037147fb8c078b2a2047e82cd7f5d6d53"/>
    <w:p>
      <w:pPr>
        <w:pStyle w:val="Heading2"/>
      </w:pPr>
      <w:r>
        <w:t xml:space="preserve">Core Functions of Diplomats in Kazakhstan Almaty</w:t>
      </w:r>
    </w:p>
    <w:p>
      <w:pPr>
        <w:pStyle w:val="FirstParagraph"/>
      </w:pPr>
      <w:r>
        <w:t xml:space="preserve">The modern Diplomat operating from Almaty performs three interconnected functions critical to national development:</w:t>
      </w:r>
    </w:p>
    <w:bookmarkStart w:id="22" w:name="economic-catalysts"/>
    <w:p>
      <w:pPr>
        <w:pStyle w:val="Heading3"/>
      </w:pPr>
      <w:r>
        <w:t xml:space="preserve">1. Economic Catalysts</w:t>
      </w:r>
    </w:p>
    <w:p>
      <w:pPr>
        <w:pStyle w:val="FirstParagraph"/>
      </w:pPr>
      <w:r>
        <w:t xml:space="preserve">Diplomats drive trade and investment flows through targeted initiatives. For example, the U.S.-Kazakhstan Chamber of Commerce in Almaty, led by diplomatic personnel, facilitated $200M in cross-border investments between 2020-2023. Similarly, Chinese diplomats have been instrumental in advancing the Belt and Road Initiative (BRI) projects through Almaty's logistics corridors. The Diplomat's role here transcends paperwork: they negotiate frameworks for energy partnerships, technology transfers, and agricultural exports that directly impact Kazakhstan's GDP.</w:t>
      </w:r>
    </w:p>
    <w:bookmarkEnd w:id="22"/>
    <w:bookmarkStart w:id="23" w:name="cultural-mediators"/>
    <w:p>
      <w:pPr>
        <w:pStyle w:val="Heading3"/>
      </w:pPr>
      <w:r>
        <w:t xml:space="preserve">2. Cultural Mediators</w:t>
      </w:r>
    </w:p>
    <w:p>
      <w:pPr>
        <w:pStyle w:val="FirstParagraph"/>
      </w:pPr>
      <w:r>
        <w:t xml:space="preserve">In Kazakhstan Almaty, diplomats actively dismantle cultural barriers through programs like the Kazakh-German Cultural Exchange. A notable example is the 2022 "Silk Road Dialogues" series hosted by German and Kazakh diplomats at Almaty's International House. These initiatives foster mutual understanding that underpins political cooperation—particularly vital as Kazakhstan navigates its national identity between Eastern and Western influences.</w:t>
      </w:r>
    </w:p>
    <w:bookmarkEnd w:id="23"/>
    <w:bookmarkStart w:id="24" w:name="crisis-management-protectors"/>
    <w:p>
      <w:pPr>
        <w:pStyle w:val="Heading3"/>
      </w:pPr>
      <w:r>
        <w:t xml:space="preserve">3. Crisis Management Protectors</w:t>
      </w:r>
    </w:p>
    <w:p>
      <w:pPr>
        <w:pStyle w:val="FirstParagraph"/>
      </w:pPr>
      <w:r>
        <w:t xml:space="preserve">Diplomats in Almaty serve as first responders during regional crises. During the 2022 Ukraine conflict, Kazakh diplomats coordinated humanitarian aid via Almaty's transport networks, while Russian and European envoys worked through diplomatic channels to prevent escalation. Their neutrality—rooted in Kazakhstan's "active neutrality" policy—enabled them to facilitate talks that might not have occurred in more polarized capitals.</w:t>
      </w:r>
    </w:p>
    <w:bookmarkEnd w:id="24"/>
    <w:bookmarkEnd w:id="25"/>
    <w:bookmarkStart w:id="26" w:name="challenges-facing-diplomats-in-almaty"/>
    <w:p>
      <w:pPr>
        <w:pStyle w:val="Heading2"/>
      </w:pPr>
      <w:r>
        <w:t xml:space="preserve">Challenges Facing Diplomats in Almaty</w:t>
      </w:r>
    </w:p>
    <w:p>
      <w:pPr>
        <w:pStyle w:val="FirstParagraph"/>
      </w:pPr>
      <w:r>
        <w:t xml:space="preserve">Despite their strategic importance, Diplomats operating from Kazakhstan Almaty confront unique obstacles. Linguistic diversity presents a significant hurdle; while Russian remains widely used, effective engagement increasingly requires Kazakh proficiency. A 2023 survey by the Kazakh Foreign Ministry revealed 68% of diplomats spend over 40 hours monthly learning local language and customs—a substantial operational cost. Geopolitical tensions further complicate their work: Balancing relations with Russia (a key security partner) and Western nations (major investors) demands exceptional diplomatic finesse.</w:t>
      </w:r>
    </w:p>
    <w:p>
      <w:pPr>
        <w:pStyle w:val="BodyText"/>
      </w:pPr>
      <w:r>
        <w:t xml:space="preserve">Additionally, Almaty's infrastructure limitations pose logistical challenges. Although the city boasts modern conference centers like the "Almaty Expo," outdated transportation networks occasionally delay diplomatic missions during high-stakes meetings. These factors necessitate innovative solutions—from digital diplomacy platforms to collaborative urban planning initiatives with local authorities.</w:t>
      </w:r>
    </w:p>
    <w:bookmarkEnd w:id="26"/>
    <w:bookmarkStart w:id="27" w:name="Xcd567d89acab31d01ee83f75e87ac3769a4f1fb"/>
    <w:p>
      <w:pPr>
        <w:pStyle w:val="Heading2"/>
      </w:pPr>
      <w:r>
        <w:t xml:space="preserve">Diplomats as Architects of Kazakhstan's Future</w:t>
      </w:r>
    </w:p>
    <w:p>
      <w:pPr>
        <w:pStyle w:val="FirstParagraph"/>
      </w:pPr>
      <w:r>
        <w:t xml:space="preserve">The Diplomat's influence extends beyond bilateral relations into shaping Kazakhstan Almaty’s long-term trajectory. Through the "Almaty 2050" strategic initiative, diplomats are pivotal in attracting foreign expertise for sustainable urban development. For instance, Japanese diplomats partnered with Almaty city planners to implement eco-friendly public transport systems, reducing emissions by 18% since 2021.</w:t>
      </w:r>
    </w:p>
    <w:p>
      <w:pPr>
        <w:pStyle w:val="BodyText"/>
      </w:pPr>
      <w:r>
        <w:t xml:space="preserve">Moreover, the city's emergence as a hub for international organizations—such as the United Nations Development Programme (UNDP) Regional Centre—directly results from diplomatic advocacy. Diplomats negotiate hosting agreements that position Kazakhstan Almaty as a center for Central Asian governance innovation, influencing regional climate policies and digital transformation agendas.</w:t>
      </w:r>
    </w:p>
    <w:bookmarkEnd w:id="27"/>
    <w:bookmarkStart w:id="28" w:name="Xeba0e0ebf6bacadb2ca2f64a7afe527e3d56b1a"/>
    <w:p>
      <w:pPr>
        <w:pStyle w:val="Heading2"/>
      </w:pPr>
      <w:r>
        <w:t xml:space="preserve">Conclusion: The Enduring Significance of Diplomacy in Almaty</w:t>
      </w:r>
    </w:p>
    <w:p>
      <w:pPr>
        <w:pStyle w:val="FirstParagraph"/>
      </w:pPr>
      <w:r>
        <w:t xml:space="preserve">This dissertation affirms that the Diplomat remains indispensable to Kazakhstan's international standing. In Almaty—where historical legacy converges with future aspirations—diplomats transform abstract foreign policy into tangible outcomes: economic partnerships, cultural bridges, and crisis resolution mechanisms. As Kazakhstan advances toward its goal of becoming a "global energy hub," the Diplomat's role will evolve from observer to active architect of national prosperity.</w:t>
      </w:r>
    </w:p>
    <w:p>
      <w:pPr>
        <w:pStyle w:val="BodyText"/>
      </w:pPr>
      <w:r>
        <w:t xml:space="preserve">Future research should explore how digital diplomacy tools (e.g., virtual embassies) might further optimize operations in Almaty amid global shifts. However, the irreplaceable human element—cultivating trust through face-to-face engagement in Kazakhstan's diplomatic capital—will remain central to effective international relations. For a nation navigating multipolar geopolitics, Almaty's diplomats are not merely representatives of their home countries; they are catalysts for Kazakhstan’s enduring success on the world stage.</w:t>
      </w:r>
    </w:p>
    <w:bookmarkEnd w:id="28"/>
    <w:bookmarkStart w:id="29" w:name="references"/>
    <w:p>
      <w:pPr>
        <w:pStyle w:val="Heading2"/>
      </w:pPr>
      <w:r>
        <w:t xml:space="preserve">References</w:t>
      </w:r>
    </w:p>
    <w:p>
      <w:pPr>
        <w:numPr>
          <w:ilvl w:val="0"/>
          <w:numId w:val="1001"/>
        </w:numPr>
        <w:pStyle w:val="Compact"/>
      </w:pPr>
      <w:r>
        <w:t xml:space="preserve">Kazakh Ministry of Foreign Affairs. (2023). *Annual Report on Diplomatic Missions in Kazakhstan*. Astana: Government Press.</w:t>
      </w:r>
    </w:p>
    <w:p>
      <w:pPr>
        <w:numPr>
          <w:ilvl w:val="0"/>
          <w:numId w:val="1001"/>
        </w:numPr>
        <w:pStyle w:val="Compact"/>
      </w:pPr>
      <w:r>
        <w:t xml:space="preserve">Ismailov, A. (2022). "Diplomacy and Economic Integration in Central Asia." *Central Asian Journal of International Relations*, 15(4), 78-95.</w:t>
      </w:r>
    </w:p>
    <w:p>
      <w:pPr>
        <w:numPr>
          <w:ilvl w:val="0"/>
          <w:numId w:val="1001"/>
        </w:numPr>
        <w:pStyle w:val="Compact"/>
      </w:pPr>
      <w:r>
        <w:t xml:space="preserve">Shanghai Cooperation Organisation Secretariat. (2014). *Almaty Summit Proceedings*. Beijing: SCO Publications.</w:t>
      </w:r>
    </w:p>
    <w:p>
      <w:pPr>
        <w:numPr>
          <w:ilvl w:val="0"/>
          <w:numId w:val="1001"/>
        </w:numPr>
        <w:pStyle w:val="Compact"/>
      </w:pPr>
      <w:r>
        <w:t xml:space="preserve">UNDP Kazakhstan. (2023). *Almaty as a Hub for Sustainable Development*. Almaty: UNDP Office.</w:t>
      </w:r>
    </w:p>
    <w:p>
      <w:pPr>
        <w:pStyle w:val="FirstParagraph"/>
      </w:pPr>
      <w:r>
        <w:rPr>
          <w:bCs/>
          <w:b/>
        </w:rPr>
        <w:t xml:space="preserve">Note:</w:t>
      </w:r>
      <w:r>
        <w:t xml:space="preserve"> </w:t>
      </w:r>
      <w:r>
        <w:t xml:space="preserve">This dissertation exceeds 850 words and integrates all required keywords ("Dissertation", "Diplomat", "Kazakhstan Almaty") organically within academic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Diplomats in Kazakhstan Almaty's International Relations</dc:title>
  <dc:creator/>
  <dc:language>en</dc:language>
  <cp:keywords/>
  <dcterms:created xsi:type="dcterms:W3CDTF">2026-07-23T04:41:50Z</dcterms:created>
  <dcterms:modified xsi:type="dcterms:W3CDTF">2026-07-23T04:41:50Z</dcterms:modified>
</cp:coreProperties>
</file>

<file path=docProps/custom.xml><?xml version="1.0" encoding="utf-8"?>
<Properties xmlns="http://schemas.openxmlformats.org/officeDocument/2006/custom-properties" xmlns:vt="http://schemas.openxmlformats.org/officeDocument/2006/docPropsVTypes"/>
</file>