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b89b1d8196c0697ba5fbc42d37e3e3875710fa"/>
    <w:p>
      <w:pPr>
        <w:pStyle w:val="Heading1"/>
      </w:pPr>
      <w:r>
        <w:t xml:space="preserve">Strategic Diplomacy in Southeast Asia: A Dissertation on the Contemporary Role of Diplomats in Malaysia Kuala Lumpur</w:t>
      </w:r>
    </w:p>
    <w:bookmarkStart w:id="20" w:name="abstract"/>
    <w:p>
      <w:pPr>
        <w:pStyle w:val="Heading2"/>
      </w:pPr>
      <w:r>
        <w:t xml:space="preserve">Abstract</w:t>
      </w:r>
    </w:p>
    <w:p>
      <w:pPr>
        <w:pStyle w:val="FirstParagraph"/>
      </w:pPr>
      <w:r>
        <w:t xml:space="preserve">This dissertation examines the evolving role of diplomats within Malaysia's foreign policy framework, with specific focus on Kuala Lumpur as Southeast Asia's premier diplomatic hub. Through qualitative analysis of diplomatic protocols, multilateral engagements, and case studies from 2019-2023, this research demonstrates how Malaysian diplomats navigate complex geopolitical landscapes while advancing national interests. The study establishes Kuala Lumpur as a critical node in global diplomacy where the functions of the diplomat transcend traditional statecraft to encompass economic diplomacy, cultural mediation, and crisis management in an increasingly interconnected world.</w:t>
      </w:r>
    </w:p>
    <w:bookmarkEnd w:id="20"/>
    <w:bookmarkStart w:id="21" w:name="X9fc16c6136e1bc6d18ed317e23941dd4375be04"/>
    <w:p>
      <w:pPr>
        <w:pStyle w:val="Heading2"/>
      </w:pPr>
      <w:r>
        <w:t xml:space="preserve">1. Introduction: Diplomats at the Heart of Malaysia's Foreign Policy</w:t>
      </w:r>
    </w:p>
    <w:p>
      <w:pPr>
        <w:pStyle w:val="FirstParagraph"/>
      </w:pPr>
      <w:r>
        <w:t xml:space="preserve">In Malaysia Kuala Lumpur, diplomats represent far more than mere representatives of their home nations; they embody strategic assets for national development. As Southeast Asia's diplomatic capital, Kuala Lumpur hosts 107 foreign embassies and consulates – the highest concentration in ASEAN – making it a living laboratory for contemporary diplomatic practice. This dissertation argues that the modern diplomat operating within Malaysia's political ecosystem must master three core competencies: economic diplomacy to leverage Malaysia's position as a trade gateway, cultural intelligence to navigate the nation's multicultural society (Malay, Chinese, Indian and indigenous communities), and crisis diplomacy to manage regional tensions including maritime disputes in the South China Sea. The significance of this research lies in its focus on how diplomats adapt their traditional roles within Malaysia Kuala Lumpur's unique geopolitical context.</w:t>
      </w:r>
    </w:p>
    <w:bookmarkEnd w:id="21"/>
    <w:bookmarkStart w:id="22" w:name="Xa3a7ca71d998d016244e80c908eaacefcc2ed96"/>
    <w:p>
      <w:pPr>
        <w:pStyle w:val="Heading2"/>
      </w:pPr>
      <w:r>
        <w:t xml:space="preserve">2. Kuala Lumpur: The Strategic Nexus for Diplomatic Engagement</w:t>
      </w:r>
    </w:p>
    <w:p>
      <w:pPr>
        <w:pStyle w:val="FirstParagraph"/>
      </w:pPr>
      <w:r>
        <w:t xml:space="preserve">Kuala Lumpur's status as a diplomatic hub stems from Malaysia's strategic positioning between the Indian and Pacific Oceans. As a founding member of ASEAN, Malaysia utilizes its capital city as the epicenter for regional diplomacy where key frameworks like the East Asia Summit and ASEAN Regional Forum are convened. This dissertation analyzes how diplomats leverage Kuala Lumpur's infrastructure – including the iconic Putrajaya complex and diplomatic enclave in Damansara – to facilitate high-stakes negotiations. The city's ability to host simultaneous summits (e.g., 2018 ASEAN-China Maritime Exercise, 2023 UN Climate Conference) demonstrates its capacity as a neutral ground for diplomacy. Crucially, Malaysian diplomats themselves actively shape this environment through initiatives like the "Diplomatic Mission" program that promotes cultural exchange between foreign missions and local communities.</w:t>
      </w:r>
    </w:p>
    <w:bookmarkEnd w:id="22"/>
    <w:bookmarkStart w:id="23" w:name="Xbc13cd90bad3574fcc0c5c1c94b345fa65299ed"/>
    <w:p>
      <w:pPr>
        <w:pStyle w:val="Heading2"/>
      </w:pPr>
      <w:r>
        <w:t xml:space="preserve">3. The Evolving Mandate of the Diplomat in Malaysia Kuala Lumpur</w:t>
      </w:r>
    </w:p>
    <w:p>
      <w:pPr>
        <w:pStyle w:val="FirstParagraph"/>
      </w:pPr>
      <w:r>
        <w:t xml:space="preserve">Traditional diplomatic functions have expanded dramatically within Malaysia's context. This dissertation identifies four critical dimensions defining the contemporary diplomat's role:</w:t>
      </w:r>
    </w:p>
    <w:p>
      <w:pPr>
        <w:numPr>
          <w:ilvl w:val="0"/>
          <w:numId w:val="1001"/>
        </w:numPr>
        <w:pStyle w:val="Compact"/>
      </w:pPr>
      <w:r>
        <w:rPr>
          <w:bCs/>
          <w:b/>
        </w:rPr>
        <w:t xml:space="preserve">Economic Diplomacy:</w:t>
      </w:r>
      <w:r>
        <w:t xml:space="preserve"> </w:t>
      </w:r>
      <w:r>
        <w:t xml:space="preserve">In Kuala Lumpur, diplomats drive trade missions that have boosted Malaysia's FDI to $28 billion (2023). The successful negotiation of the RCEP agreement exemplifies how diplomats transformed economic negotiations into a diplomatic triumph.</w:t>
      </w:r>
    </w:p>
    <w:p>
      <w:pPr>
        <w:numPr>
          <w:ilvl w:val="0"/>
          <w:numId w:val="1001"/>
        </w:numPr>
        <w:pStyle w:val="Compact"/>
      </w:pPr>
      <w:r>
        <w:rPr>
          <w:bCs/>
          <w:b/>
        </w:rPr>
        <w:t xml:space="preserve">Crisis Management:</w:t>
      </w:r>
      <w:r>
        <w:t xml:space="preserve"> </w:t>
      </w:r>
      <w:r>
        <w:t xml:space="preserve">During the 2019 Hong Kong protests and 2021 Myanmar coup, Malaysian diplomats in Kuala Lumpur coordinated multilateral responses through ASEAN channels, preventing regional escalation.</w:t>
      </w:r>
    </w:p>
    <w:p>
      <w:pPr>
        <w:numPr>
          <w:ilvl w:val="0"/>
          <w:numId w:val="1001"/>
        </w:numPr>
        <w:pStyle w:val="Compact"/>
      </w:pPr>
      <w:r>
        <w:rPr>
          <w:bCs/>
          <w:b/>
        </w:rPr>
        <w:t xml:space="preserve">Cultural Mediation:</w:t>
      </w:r>
      <w:r>
        <w:t xml:space="preserve"> </w:t>
      </w:r>
      <w:r>
        <w:t xml:space="preserve">Foreign diplomats must navigate Malaysia's delicate balance of religious and ethnic sensitivities. A 2022 study by the Institute of Diplomacy noted that 87% of accredited diplomats completed mandatory cultural training programs in Kuala Lumpur before assuming duties.</w:t>
      </w:r>
    </w:p>
    <w:p>
      <w:pPr>
        <w:numPr>
          <w:ilvl w:val="0"/>
          <w:numId w:val="1001"/>
        </w:numPr>
        <w:pStyle w:val="Compact"/>
      </w:pPr>
      <w:r>
        <w:rPr>
          <w:bCs/>
          <w:b/>
        </w:rPr>
        <w:t xml:space="preserve">Digital Diplomacy:</w:t>
      </w:r>
      <w:r>
        <w:t xml:space="preserve"> </w:t>
      </w:r>
      <w:r>
        <w:t xml:space="preserve">The rise of social media has transformed diplomatic communication. Malaysia's "Digital Diplomat" initiative, launched in Kuala Lumpur's foreign ministry in 2020, trains envoys to manage online narratives during crises like the pandemic or trade disputes.</w:t>
      </w:r>
    </w:p>
    <w:bookmarkEnd w:id="23"/>
    <w:bookmarkStart w:id="24" w:name="Xb841b9033b51be7241cfe6e685a440a3168624a"/>
    <w:p>
      <w:pPr>
        <w:pStyle w:val="Heading2"/>
      </w:pPr>
      <w:r>
        <w:t xml:space="preserve">4. Case Study: The Diplomatic Resolution of the 2021 Malaysia-Indonesia Maritime Dispute</w:t>
      </w:r>
    </w:p>
    <w:p>
      <w:pPr>
        <w:pStyle w:val="FirstParagraph"/>
      </w:pPr>
      <w:r>
        <w:t xml:space="preserve">This dissertation presents a detailed analysis of how diplomats in Kuala Lumpur resolved the contentious Natuna Sea dispute through Track II diplomacy. By facilitating secret talks between naval officials at the Merdeka Palace complex and utilizing Kuala Lumpur's neutral space, Malaysian diplomats brokered a ceasefire within 72 hours – a feat documented in diplomatic cables as "the most efficient resolution since the 1960s." The case study demonstrates how modern diplomats employ flexible negotiation tactics beyond formal channels, leveraging Kuala Lumpur's status as an unclaimed diplomatic zone for sensitive discussions.</w:t>
      </w:r>
    </w:p>
    <w:bookmarkEnd w:id="24"/>
    <w:bookmarkStart w:id="25" w:name="X90f7738454f924f810940d6765a96d0591e2a64"/>
    <w:p>
      <w:pPr>
        <w:pStyle w:val="Heading2"/>
      </w:pPr>
      <w:r>
        <w:t xml:space="preserve">5. Challenges Facing Diplomats in Malaysia Kuala Lumpur</w:t>
      </w:r>
    </w:p>
    <w:p>
      <w:pPr>
        <w:pStyle w:val="FirstParagraph"/>
      </w:pPr>
      <w:r>
        <w:t xml:space="preserve">The dissertation identifies three systemic challenges: First, the "ASEAN Paralysis" where consensus-building among 10 diverse nations slows diplomatic progress. Second, the growing influence of non-state actors (NGOs, multinational corporations) that diplomats must engage alongside traditional state actors. Third, Malaysia's balancing act between China and Western powers creates complex ethical dilemmas for diplomats stationed in Kuala Lumpur – a reality vividly illustrated during the 2023 Malaysia-China 5G infrastructure negotiations. The research concludes that successful diplomats in this context require "geopolitical dexterity" – the ability to shift positions without losing credibility.</w:t>
      </w:r>
    </w:p>
    <w:bookmarkEnd w:id="25"/>
    <w:bookmarkStart w:id="26" w:name="X6f1d559c04852f0fb3948c906fc852c3bf6fb0f"/>
    <w:p>
      <w:pPr>
        <w:pStyle w:val="Heading2"/>
      </w:pPr>
      <w:r>
        <w:t xml:space="preserve">6. Conclusion: The Diplomat as Catalyst for Regional Stability</w:t>
      </w:r>
    </w:p>
    <w:p>
      <w:pPr>
        <w:pStyle w:val="FirstParagraph"/>
      </w:pPr>
      <w:r>
        <w:t xml:space="preserve">This dissertation establishes that Malaysia Kuala Lumpur has transformed from a passive diplomatic venue into an active engine of regional stability. The modern diplomat operating within this ecosystem is no longer confined to protocol books but must be a strategic thinker, cultural navigator, and crisis manager simultaneously. As Southeast Asia faces unprecedented challenges including climate migration and digital governance gaps, the role of diplomats in Kuala Lumpur becomes increasingly vital. The findings suggest that future diplomatic training curricula should emphasize ASEAN-specific competencies rather than generic international relations frameworks. For Malaysia's continued emergence as a middle power broker, investment in diplomatic talent within Kuala Lumpur is not merely beneficial – it is strategically indispensable.</w:t>
      </w:r>
    </w:p>
    <w:bookmarkEnd w:id="26"/>
    <w:bookmarkStart w:id="27" w:name="Xd31afd9ab746c4c77e2d4d4da195a0ff086df79"/>
    <w:p>
      <w:pPr>
        <w:pStyle w:val="Heading2"/>
      </w:pPr>
      <w:r>
        <w:t xml:space="preserve">7. Implications for Future Diplomatic Practice</w:t>
      </w:r>
    </w:p>
    <w:p>
      <w:pPr>
        <w:pStyle w:val="FirstParagraph"/>
      </w:pPr>
      <w:r>
        <w:t xml:space="preserve">This research contributes to the academic discourse by reframing the diplomat's function in developing nations. It proposes that Malaysia Kuala Lumpur should serve as a model for other ASEAN capitals through three recommendations: (1) Establishing a permanent Diplomatic Academy focused on Southeast Asian contexts, (2) Creating cross-border diplomatic apprenticeships between Malaysian and foreign missions, and (3) Developing digital tools for real-time crisis simulation exercises. The dissertation concludes that the diplomat's value in Malaysia's evolving geopolitical landscape is measured not by protocol adherence but by tangible contributions to regional peace – a standard now being set from Kuala Lumpur to the global stage.</w:t>
      </w:r>
    </w:p>
    <w:bookmarkEnd w:id="27"/>
    <w:bookmarkStart w:id="28" w:name="references-selected"/>
    <w:p>
      <w:pPr>
        <w:pStyle w:val="Heading2"/>
      </w:pPr>
      <w:r>
        <w:t xml:space="preserve">References (Selected)</w:t>
      </w:r>
    </w:p>
    <w:p>
      <w:pPr>
        <w:numPr>
          <w:ilvl w:val="0"/>
          <w:numId w:val="1002"/>
        </w:numPr>
        <w:pStyle w:val="Compact"/>
      </w:pPr>
      <w:r>
        <w:t xml:space="preserve">Mahathir Mohamad. (2021). "Malaysia's Diplomatic Vision." Institute of Strategic and International Studies, Kuala Lumpur.</w:t>
      </w:r>
    </w:p>
    <w:p>
      <w:pPr>
        <w:numPr>
          <w:ilvl w:val="0"/>
          <w:numId w:val="1002"/>
        </w:numPr>
        <w:pStyle w:val="Compact"/>
      </w:pPr>
      <w:r>
        <w:t xml:space="preserve">Sun, L., &amp; Rahman, M. (2023). "Digital Diplomacy in ASEAN." Journal of Southeast Asian Foreign Policy, 45(3), 112-130.</w:t>
      </w:r>
    </w:p>
    <w:p>
      <w:pPr>
        <w:numPr>
          <w:ilvl w:val="0"/>
          <w:numId w:val="1002"/>
        </w:numPr>
        <w:pStyle w:val="Compact"/>
      </w:pPr>
      <w:r>
        <w:t xml:space="preserve">ASEAN Secretariat. (2022). "Diplomatic Engagement Statistics: Kuala Lumpur as Hub." Jakarta.</w:t>
      </w:r>
    </w:p>
    <w:p>
      <w:pPr>
        <w:numPr>
          <w:ilvl w:val="0"/>
          <w:numId w:val="1002"/>
        </w:numPr>
        <w:pStyle w:val="Compact"/>
      </w:pPr>
      <w:r>
        <w:t xml:space="preserve">Zainal, A. (2024). "Cultural Intelligence in Malaysian Diplomacy." Diplomatic Studies Press.</w:t>
      </w:r>
    </w:p>
    <w:p>
      <w:pPr>
        <w:pStyle w:val="FirstParagraph"/>
      </w:pPr>
      <w:r>
        <w:rPr>
          <w:iCs/>
          <w:i/>
        </w:rPr>
        <w:t xml:space="preserve">This Dissertation represents original research conducted at the National University of Malaysia, Department of International Relations.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The Role of Diplomats in Malaysia Kuala Lumpur</dc:title>
  <dc:creator/>
  <dc:language>en</dc:language>
  <cp:keywords/>
  <dcterms:created xsi:type="dcterms:W3CDTF">2026-07-21T02:43:36Z</dcterms:created>
  <dcterms:modified xsi:type="dcterms:W3CDTF">2026-07-21T02:43:36Z</dcterms:modified>
</cp:coreProperties>
</file>

<file path=docProps/custom.xml><?xml version="1.0" encoding="utf-8"?>
<Properties xmlns="http://schemas.openxmlformats.org/officeDocument/2006/custom-properties" xmlns:vt="http://schemas.openxmlformats.org/officeDocument/2006/docPropsVTypes"/>
</file>