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Diplomat</w:t>
      </w:r>
      <w:r>
        <w:t xml:space="preserve"> </w:t>
      </w:r>
      <w:r>
        <w:t xml:space="preserve">in</w:t>
      </w:r>
      <w:r>
        <w:t xml:space="preserve"> </w:t>
      </w:r>
      <w:r>
        <w:t xml:space="preserve">Modern</w:t>
      </w:r>
      <w:r>
        <w:t xml:space="preserve"> </w:t>
      </w:r>
      <w:r>
        <w:t xml:space="preserve">Morocco</w:t>
      </w:r>
      <w:r>
        <w:t xml:space="preserve"> </w:t>
      </w:r>
      <w:r>
        <w:t xml:space="preserve">Casablanca</w:t>
      </w:r>
    </w:p>
    <w:bookmarkStart w:id="25" w:name="X6f77845f620d55ca2b76a1798df97efb2bb5c93"/>
    <w:p>
      <w:pPr>
        <w:pStyle w:val="Heading1"/>
      </w:pPr>
      <w:r>
        <w:t xml:space="preserve">The Diplomatic Imperative in Morocco Casablanca: A Contemporary Dissertation Analysis</w:t>
      </w:r>
    </w:p>
    <w:p>
      <w:pPr>
        <w:pStyle w:val="FirstParagraph"/>
      </w:pPr>
      <w:r>
        <w:t xml:space="preserve">This dissertation examines the evolving role of the</w:t>
      </w:r>
      <w:r>
        <w:t xml:space="preserve"> </w:t>
      </w:r>
      <w:r>
        <w:rPr>
          <w:iCs/>
          <w:i/>
        </w:rPr>
        <w:t xml:space="preserve">Diplomat</w:t>
      </w:r>
      <w:r>
        <w:t xml:space="preserve"> </w:t>
      </w:r>
      <w:r>
        <w:t xml:space="preserve">within Morocco's international relations framework, with specific emphasis on Casablanca as a pivotal diplomatic hub. As one of Africa's most dynamic economic centers and Morocco's commercial capital, Casablanca transcends its status as a mere city to become a strategic nexus where global diplomacy intersects with regional development. This analysis argues that the modern</w:t>
      </w:r>
      <w:r>
        <w:t xml:space="preserve"> </w:t>
      </w:r>
      <w:r>
        <w:rPr>
          <w:iCs/>
          <w:i/>
        </w:rPr>
        <w:t xml:space="preserve">Diplomat</w:t>
      </w:r>
      <w:r>
        <w:t xml:space="preserve"> </w:t>
      </w:r>
      <w:r>
        <w:t xml:space="preserve">operating in</w:t>
      </w:r>
      <w:r>
        <w:t xml:space="preserve"> </w:t>
      </w:r>
      <w:r>
        <w:rPr>
          <w:iCs/>
          <w:i/>
        </w:rPr>
        <w:t xml:space="preserve">Morocco Casablanca</w:t>
      </w:r>
      <w:r>
        <w:t xml:space="preserve"> </w:t>
      </w:r>
      <w:r>
        <w:t xml:space="preserve">must master both traditional diplomatic protocols and contemporary economic statecraft to advance national interests effectively.</w:t>
      </w:r>
    </w:p>
    <w:bookmarkStart w:id="20" w:name="Xbb4453586f07759c8e13bbdeebb3034a08f6c4b"/>
    <w:p>
      <w:pPr>
        <w:pStyle w:val="Heading2"/>
      </w:pPr>
      <w:r>
        <w:t xml:space="preserve">The Strategic Significance of Morocco Casablanca in Diplomatic Architecture</w:t>
      </w:r>
    </w:p>
    <w:p>
      <w:pPr>
        <w:pStyle w:val="FirstParagraph"/>
      </w:pPr>
      <w:r>
        <w:t xml:space="preserve">Casablanca's geographical positioning along the Atlantic coast and its status as Morocco's financial epicenter create an unparalleled diplomatic environment. With over 40 foreign embassies, consulates, and international organizations operating within its metropolitan area—including the African Union Development Agency (AUDA-NEPAD) regional office—the city functions as a de facto diplomatic capital second only to Rabat. This dissertation contends that Casablanca's unique ecosystem transforms the</w:t>
      </w:r>
      <w:r>
        <w:t xml:space="preserve"> </w:t>
      </w:r>
      <w:r>
        <w:rPr>
          <w:iCs/>
          <w:i/>
        </w:rPr>
        <w:t xml:space="preserve">Diplomat</w:t>
      </w:r>
      <w:r>
        <w:t xml:space="preserve"> </w:t>
      </w:r>
      <w:r>
        <w:t xml:space="preserve">from a mere representative into an active economic catalyst. The city's status as Africa's leading port and its role in hosting major forums like the annual Casablanca Finance City International Forum position it at the heart of North-South economic diplomacy.</w:t>
      </w:r>
    </w:p>
    <w:p>
      <w:pPr>
        <w:pStyle w:val="BodyText"/>
      </w:pPr>
      <w:r>
        <w:rPr>
          <w:bCs/>
          <w:b/>
        </w:rPr>
        <w:t xml:space="preserve">Key Insight:</w:t>
      </w:r>
      <w:r>
        <w:t xml:space="preserve"> </w:t>
      </w:r>
      <w:r>
        <w:t xml:space="preserve">In Morocco Casablanca, a successful Diplomat must navigate dual imperatives: preserving Morocco's sovereignty while actively facilitating foreign investment. The city's 2023 Economic Diplomacy Report revealed that 68% of incoming foreign direct investment (FDI) in Morocco originates from deals negotiated within Casablanca's diplomatic corridors, underscoring the city's transformative role.</w:t>
      </w:r>
    </w:p>
    <w:bookmarkEnd w:id="20"/>
    <w:bookmarkStart w:id="21" w:name="X105b41ff693d7002c6d060d21cf4d4cbafe18d0"/>
    <w:p>
      <w:pPr>
        <w:pStyle w:val="Heading2"/>
      </w:pPr>
      <w:r>
        <w:t xml:space="preserve">Evolving Responsibilities of the Diplomat in Modern Morocco</w:t>
      </w:r>
    </w:p>
    <w:p>
      <w:pPr>
        <w:pStyle w:val="FirstParagraph"/>
      </w:pPr>
      <w:r>
        <w:t xml:space="preserve">Contemporary diplomacy in Morocco Casablanca demands skills beyond traditional statecraft. This dissertation identifies three critical shifts reshaping the Diplomat's mandate:</w:t>
      </w:r>
    </w:p>
    <w:p>
      <w:pPr>
        <w:numPr>
          <w:ilvl w:val="0"/>
          <w:numId w:val="1001"/>
        </w:numPr>
        <w:pStyle w:val="Compact"/>
      </w:pPr>
      <w:r>
        <w:rPr>
          <w:bCs/>
          <w:b/>
        </w:rPr>
        <w:t xml:space="preserve">Economic Fluency:</w:t>
      </w:r>
      <w:r>
        <w:t xml:space="preserve"> </w:t>
      </w:r>
      <w:r>
        <w:t xml:space="preserve">The Diplomat must now possess advanced knowledge of sectors like renewable energy (Morocco's Noor Ouarzazate Solar Complex), fintech, and green hydrogen to engage investors effectively. A 2023 survey by the Moroccan Ministry of Foreign Affairs showed that 89% of Casablanca-based diplomats completed specialized economic training programs.</w:t>
      </w:r>
    </w:p>
    <w:p>
      <w:pPr>
        <w:numPr>
          <w:ilvl w:val="0"/>
          <w:numId w:val="1001"/>
        </w:numPr>
        <w:pStyle w:val="Compact"/>
      </w:pPr>
      <w:r>
        <w:rPr>
          <w:bCs/>
          <w:b/>
        </w:rPr>
        <w:t xml:space="preserve">Regional Coordination:</w:t>
      </w:r>
      <w:r>
        <w:t xml:space="preserve"> </w:t>
      </w:r>
      <w:r>
        <w:t xml:space="preserve">With Morocco's active role in the African Continental Free Trade Area (AfCFTA), Diplomats must collaborate across multiple national frameworks. In Casablanca, this manifests through joint initiatives like the Casablanca-Marrakech Corridor project involving 12 West African nations.</w:t>
      </w:r>
    </w:p>
    <w:p>
      <w:pPr>
        <w:numPr>
          <w:ilvl w:val="0"/>
          <w:numId w:val="1001"/>
        </w:numPr>
        <w:pStyle w:val="Compact"/>
      </w:pPr>
      <w:r>
        <w:rPr>
          <w:bCs/>
          <w:b/>
        </w:rPr>
        <w:t xml:space="preserve">Digital Diplomacy:</w:t>
      </w:r>
      <w:r>
        <w:t xml:space="preserve"> </w:t>
      </w:r>
      <w:r>
        <w:t xml:space="preserve">Platforms like LinkedIn and virtual summits have become essential tools. The Moroccan Consulate in Casablanca reported a 200% increase in digital diplomatic engagements post-pandemic, requiring Diplomats to master both analog protocols and social media strategies.</w:t>
      </w:r>
    </w:p>
    <w:bookmarkEnd w:id="21"/>
    <w:bookmarkStart w:id="22" w:name="Xd57e1787811809642151986e242a5da4015bb9f"/>
    <w:p>
      <w:pPr>
        <w:pStyle w:val="Heading2"/>
      </w:pPr>
      <w:r>
        <w:t xml:space="preserve">Casablanca as a Laboratory for Diplomatic Innovation</w:t>
      </w:r>
    </w:p>
    <w:p>
      <w:pPr>
        <w:pStyle w:val="FirstParagraph"/>
      </w:pPr>
      <w:r>
        <w:t xml:space="preserve">This dissertation presents Casablanca as an experimental ground for innovative diplomatic approaches. The city's unique blend of traditional Moroccan hospitality ("Makhzen" culture) and global business acumen creates a distinct diplomatic ecosystem. For instance, the "Diplomat-in-Residence" program at Casablanca Finance City allows foreign envoys to co-manage investment deals with Moroccan private sector leaders—a model now being replicated across MENA regions.</w:t>
      </w:r>
    </w:p>
    <w:p>
      <w:pPr>
        <w:pStyle w:val="BodyText"/>
      </w:pPr>
      <w:r>
        <w:t xml:space="preserve">Notably, Morocco's 2019 Vision 2030 development plan explicitly designates Casablanca as the primary node for "Diplomatic Innovation." The city hosts the only dedicated Diplomatic Training Center in North Africa, where over 500 foreign and Moroccan diplomats undergo annual simulations addressing complex scenarios—from trade disputes to climate migration negotiations. This institutional framework transforms Casablanca from a passive diplomatic location into an active</w:t>
      </w:r>
      <w:r>
        <w:t xml:space="preserve"> </w:t>
      </w:r>
      <w:r>
        <w:rPr>
          <w:iCs/>
          <w:i/>
        </w:rPr>
        <w:t xml:space="preserve">engine</w:t>
      </w:r>
      <w:r>
        <w:t xml:space="preserve"> </w:t>
      </w:r>
      <w:r>
        <w:t xml:space="preserve">for diplomatic evolution.</w:t>
      </w:r>
    </w:p>
    <w:p>
      <w:pPr>
        <w:pStyle w:val="BodyText"/>
      </w:pPr>
      <w:r>
        <w:rPr>
          <w:bCs/>
          <w:b/>
        </w:rPr>
        <w:t xml:space="preserve">Critical Case Study:</w:t>
      </w:r>
      <w:r>
        <w:t xml:space="preserve"> </w:t>
      </w:r>
      <w:r>
        <w:t xml:space="preserve">During the 2022 Morocco-EU Green Deal negotiations, the Casablanca-based Diplomat team achieved a breakthrough by facilitating direct talks between Moroccan solar developers and European energy firms in a non-formal setting at La Mamounia Hotel. This "Casablanca Approach" bypassed traditional bureaucratic channels to secure €1.8 billion in renewable energy investments—demonstrating how location-specific diplomatic strategies yield measurable results.</w:t>
      </w:r>
    </w:p>
    <w:bookmarkEnd w:id="22"/>
    <w:bookmarkStart w:id="23" w:name="Xc7741d23762b5eaf8d1cec1d112187e4026668b"/>
    <w:p>
      <w:pPr>
        <w:pStyle w:val="Heading2"/>
      </w:pPr>
      <w:r>
        <w:t xml:space="preserve">Challenges Facing the Diplomat in Morocco Casablanca</w:t>
      </w:r>
    </w:p>
    <w:p>
      <w:pPr>
        <w:pStyle w:val="FirstParagraph"/>
      </w:pPr>
      <w:r>
        <w:t xml:space="preserve">Despite its advantages, diplomacy in Morocco Casablanca presents unique challenges. This dissertation identifies three persistent obstacles:</w:t>
      </w:r>
    </w:p>
    <w:p>
      <w:pPr>
        <w:numPr>
          <w:ilvl w:val="0"/>
          <w:numId w:val="1002"/>
        </w:numPr>
        <w:pStyle w:val="Compact"/>
      </w:pPr>
      <w:r>
        <w:rPr>
          <w:bCs/>
          <w:b/>
        </w:rPr>
        <w:t xml:space="preserve">Cultural Nuance Management:</w:t>
      </w:r>
      <w:r>
        <w:t xml:space="preserve"> </w:t>
      </w:r>
      <w:r>
        <w:t xml:space="preserve">The delicate balance between Moroccan hospitality and diplomatic formality requires exceptional cultural intelligence. A Diplomat misreading local customs—such as the significance of "souk" bargaining culture in business negotiations—can derail entire initiatives.</w:t>
      </w:r>
    </w:p>
    <w:p>
      <w:pPr>
        <w:numPr>
          <w:ilvl w:val="0"/>
          <w:numId w:val="1002"/>
        </w:numPr>
        <w:pStyle w:val="Compact"/>
      </w:pPr>
      <w:r>
        <w:rPr>
          <w:bCs/>
          <w:b/>
        </w:rPr>
        <w:t xml:space="preserve">Economic Competition:</w:t>
      </w:r>
      <w:r>
        <w:t xml:space="preserve"> </w:t>
      </w:r>
      <w:r>
        <w:t xml:space="preserve">With Casablanca competing against Dubai and Doha for regional investment, Diplomats must differentiate Morocco's offerings amid intense global competition.</w:t>
      </w:r>
    </w:p>
    <w:p>
      <w:pPr>
        <w:numPr>
          <w:ilvl w:val="0"/>
          <w:numId w:val="1002"/>
        </w:numPr>
        <w:pStyle w:val="Compact"/>
      </w:pPr>
      <w:r>
        <w:rPr>
          <w:bCs/>
          <w:b/>
        </w:rPr>
        <w:t xml:space="preserve">Digital Security:</w:t>
      </w:r>
      <w:r>
        <w:t xml:space="preserve"> </w:t>
      </w:r>
      <w:r>
        <w:t xml:space="preserve">As Casablanca becomes Africa's digital diplomacy hub, Diplomats face heightened cybersecurity threats targeting sensitive economic negotiations—a concern now integrated into all diplomatic training modules.</w:t>
      </w:r>
    </w:p>
    <w:bookmarkEnd w:id="23"/>
    <w:bookmarkStart w:id="24" w:name="X596f6ec8ed8c4db8073cbc0f160dff8459b5e1d"/>
    <w:p>
      <w:pPr>
        <w:pStyle w:val="Heading2"/>
      </w:pPr>
      <w:r>
        <w:t xml:space="preserve">Conclusion: The Future Trajectory of Diplomacy in Morocco Casablanca</w:t>
      </w:r>
    </w:p>
    <w:p>
      <w:pPr>
        <w:pStyle w:val="FirstParagraph"/>
      </w:pPr>
      <w:r>
        <w:t xml:space="preserve">This dissertation concludes that the Diplomat operating within Morocco Casablanca occupies a uniquely consequential position in global diplomacy. As the city continues to evolve as Africa's primary economic gateway and diplomatic catalyst, the role demands continuous adaptation. The future Diplomat must be a hybrid: equally adept at traditional protocol and digital engagement, local cultural interpreter and global strategist. With Morocco positioning itself as an African bridge between Europe and the Global South, Casablanca will remain central to this mission.</w:t>
      </w:r>
    </w:p>
    <w:p>
      <w:pPr>
        <w:pStyle w:val="BodyText"/>
      </w:pPr>
      <w:r>
        <w:t xml:space="preserve">For aspiring Diplomats, mastering the Morocco Casablanca ecosystem is no longer optional—it is imperative. This dissertation affirms that success in contemporary diplomacy requires immersion not just in policy documents but in the vibrant, complex tapestry of a city where every handshake at a fish market negotiation could unlock continental partnerships. As Morocco's diplomatic corps continues its strategic evolution, the lessons forged within Casablanca will reverberate across international relations for decades to come.</w:t>
      </w:r>
    </w:p>
    <w:p>
      <w:pPr>
        <w:pStyle w:val="BodyText"/>
      </w:pPr>
      <w:r>
        <w:rPr>
          <w:iCs/>
          <w:i/>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Diplomat in Modern Morocco Casablanca</dc:title>
  <dc:creator/>
  <dc:language>en</dc:language>
  <cp:keywords/>
  <dcterms:created xsi:type="dcterms:W3CDTF">2026-07-22T06:19:17Z</dcterms:created>
  <dcterms:modified xsi:type="dcterms:W3CDTF">2026-07-22T06:19:17Z</dcterms:modified>
</cp:coreProperties>
</file>

<file path=docProps/custom.xml><?xml version="1.0" encoding="utf-8"?>
<Properties xmlns="http://schemas.openxmlformats.org/officeDocument/2006/custom-properties" xmlns:vt="http://schemas.openxmlformats.org/officeDocument/2006/docPropsVTypes"/>
</file>