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Philippines</w:t>
      </w:r>
      <w:r>
        <w:t xml:space="preserve"> </w:t>
      </w:r>
      <w:r>
        <w:t xml:space="preserve">Manila</w:t>
      </w:r>
    </w:p>
    <w:bookmarkStart w:id="28" w:name="X59c445e43698ecca5b26d69750a3debb0c987fc"/>
    <w:p>
      <w:pPr>
        <w:pStyle w:val="Heading1"/>
      </w:pPr>
      <w:r>
        <w:t xml:space="preserve">A Dissertation on Contemporary Diplomacy: The Essential Role of the Diplomat in the Philippines Manila Context</w:t>
      </w:r>
    </w:p>
    <w:bookmarkStart w:id="20" w:name="introduction"/>
    <w:p>
      <w:pPr>
        <w:pStyle w:val="Heading2"/>
      </w:pPr>
      <w:r>
        <w:t xml:space="preserve">Introduction</w:t>
      </w:r>
    </w:p>
    <w:p>
      <w:pPr>
        <w:pStyle w:val="FirstParagraph"/>
      </w:pPr>
      <w:r>
        <w:t xml:space="preserve">This dissertation examines the critical function of modern diplomacy within the geopolitical landscape of the Philippines Manila. As a nation strategically positioned in Southeast Asia, the Republic of the Philippines relies on sophisticated diplomatic engagement to navigate complex international relations. The role of each Diplomat operating from Manila's diplomatic enclave becomes indispensable for advancing national interests, fostering multilateral cooperation, and addressing regional challenges. This scholarly work investigates how contemporary Diplomats operate within the unique cultural, political and economic environment of Manila, demonstrating why their expertise remains central to the Philippines' foreign policy success.</w:t>
      </w:r>
    </w:p>
    <w:bookmarkEnd w:id="20"/>
    <w:bookmarkStart w:id="21" w:name="Xac413d68a7bef4a235ca5c0e298868fbb2fd35d"/>
    <w:p>
      <w:pPr>
        <w:pStyle w:val="Heading2"/>
      </w:pPr>
      <w:r>
        <w:t xml:space="preserve">Historical Context of Diplomacy in Manila</w:t>
      </w:r>
    </w:p>
    <w:p>
      <w:pPr>
        <w:pStyle w:val="FirstParagraph"/>
      </w:pPr>
      <w:r>
        <w:t xml:space="preserve">The legacy of diplomatic engagement in the Philippines Manila hub traces back to Spanish colonial administration and subsequent American governance. However, modern diplomatic practice gained momentum after Philippine independence in 1946. The establishment of the Department of Foreign Affairs (DFA) in 1947 formalized Manila's role as a regional diplomatic center. Today, over 80 foreign missions operate from Manila, making it one of Southeast Asia's most significant diplomatic capitals. This dissertation argues that the Diplomat stationed in Philippines Manila does not merely represent their home country but serves as a vital bridge connecting global interests with Filipino national identity and development priorities.</w:t>
      </w:r>
    </w:p>
    <w:bookmarkEnd w:id="21"/>
    <w:bookmarkStart w:id="22" w:name="Xb503d888683ae7c021512a0b4733db368d68b5f"/>
    <w:p>
      <w:pPr>
        <w:pStyle w:val="Heading2"/>
      </w:pPr>
      <w:r>
        <w:t xml:space="preserve">Structural Dynamics of Diplomacy in Manila</w:t>
      </w:r>
    </w:p>
    <w:p>
      <w:pPr>
        <w:pStyle w:val="FirstParagraph"/>
      </w:pPr>
      <w:r>
        <w:t xml:space="preserve">The operational framework for the Diplomat in Philippines Manila is characterized by three interdependent dimensions: multilateral engagement, bilateral relations, and crisis management. From the DFA headquarters at 1037 Padre Faura Street to ASEAN summits held annually at the Malacañang Palace complex, Manila functions as a nexus where regional diplomacy converges. The Diplomat must master both traditional diplomatic protocols and contemporary issues like maritime security in the South China Sea, pandemic response coordination, and digital trade negotiations. This dissertation emphasizes that effective Diplomats in Philippines Manila cultivate relationships beyond formal channels—engaging with think tanks like the Philippine Institute for Development Studies (PIDS) and business associations such as the Manila International Chamber of Commerce.</w:t>
      </w:r>
    </w:p>
    <w:bookmarkEnd w:id="22"/>
    <w:bookmarkStart w:id="23" w:name="X8068337f1b6f18977b9ac4e21f4a131f4abcff4"/>
    <w:p>
      <w:pPr>
        <w:pStyle w:val="Heading2"/>
      </w:pPr>
      <w:r>
        <w:t xml:space="preserve">Key Challenges Facing Diplomats in Manila</w:t>
      </w:r>
    </w:p>
    <w:p>
      <w:pPr>
        <w:pStyle w:val="FirstParagraph"/>
      </w:pPr>
      <w:r>
        <w:t xml:space="preserve">The Diplomat operating from Philippines Manila confronts distinctive challenges requiring exceptional adaptability. First, navigating the intricate layers of Philippine political culture demands deep local knowledge; a Diplomat who fails to understand the significance of *bayanihan* (community spirit) or *hiya* (social shame) risks miscommunication in high-stakes negotiations. Second, the rapid economic transformation of Manila presents both opportunities and complexities—while investments surge in areas like BPO services and renewable energy, diplomats must address concerns about infrastructure gaps affecting foreign business operations. Third, the Philippines Manila context requires Diplomats to balance bilateral agendas with ASEAN unity principles during regional summits at the Philippine International Convention Center. As demonstrated in recent climate negotiations, a single Diplomat's nuanced approach can determine whether a multilateral agreement gains traction in Manila or stalls.</w:t>
      </w:r>
    </w:p>
    <w:bookmarkEnd w:id="23"/>
    <w:bookmarkStart w:id="24" w:name="X5d11ebd1475a28ed7af6520ccb7c109db114317"/>
    <w:p>
      <w:pPr>
        <w:pStyle w:val="Heading2"/>
      </w:pPr>
      <w:r>
        <w:t xml:space="preserve">Case Study: The 2023 South China Sea Diplomacy</w:t>
      </w:r>
    </w:p>
    <w:p>
      <w:pPr>
        <w:pStyle w:val="FirstParagraph"/>
      </w:pPr>
      <w:r>
        <w:t xml:space="preserve">This dissertation analyzes the pivotal role of the Philippine Diplomat during the 2023 ASEAN-China maritime dialogue held in Manila. When tensions escalated over resource exploration, a seasoned Diplomat from Manila’s embassy network facilitated backchannel communications between Philippine Foreign Secretary Enrique Manalo and Chinese officials. By leveraging personal rapport established through years of engagement at events like the Philippines-China Business Forum, this Diplomat helped broker a temporary de-escalation agreement. This case study validates that effective diplomacy in Philippines Manila transcends official communiqués—it requires trust built through consistent presence and cultural sensitivity. The outcome directly influenced subsequent joint infrastructure projects along the Philippine coast, proving how one Diplomat's initiative can yield tangible national benefits.</w:t>
      </w:r>
    </w:p>
    <w:bookmarkEnd w:id="24"/>
    <w:bookmarkStart w:id="25" w:name="professional-development-imperatives"/>
    <w:p>
      <w:pPr>
        <w:pStyle w:val="Heading2"/>
      </w:pPr>
      <w:r>
        <w:t xml:space="preserve">Professional Development Imperatives</w:t>
      </w:r>
    </w:p>
    <w:p>
      <w:pPr>
        <w:pStyle w:val="FirstParagraph"/>
      </w:pPr>
      <w:r>
        <w:t xml:space="preserve">To sustain excellence in the Philippines Manila diplomatic environment, this dissertation proposes three strategic imperatives for future Diplomats. First, language proficiency must extend beyond English to include Filipino (Tagalog) and regional dialects—crucial for building grassroots connections in Manila's diverse communities. Second, continuous training on Philippine legal frameworks (such as the Foreign Service Act of 1986) is essential to avoid missteps like inadvertently violating local procurement regulations. Third, Diplomats must embrace digital diplomacy tools while maintaining personal engagement; during the 2023 ASEAN Summit, virtual town halls hosted by Manila-based embassies expanded dialogue reach by 45%. This dissertation asserts that future Diplomats in Philippines Manila cannot afford to be passive observers but must actively co-create solutions with Filipino institutions.</w:t>
      </w:r>
    </w:p>
    <w:bookmarkEnd w:id="25"/>
    <w:bookmarkStart w:id="26" w:name="conclusion"/>
    <w:p>
      <w:pPr>
        <w:pStyle w:val="Heading2"/>
      </w:pPr>
      <w:r>
        <w:t xml:space="preserve">Conclusion</w:t>
      </w:r>
    </w:p>
    <w:p>
      <w:pPr>
        <w:pStyle w:val="FirstParagraph"/>
      </w:pPr>
      <w:r>
        <w:t xml:space="preserve">This dissertation concludes that the Diplomat's role in the Philippines Manila context represents a dynamic, high-stakes profession where cultural intelligence and strategic foresight directly impact national prosperity. As Manila continues to evolve as an international hub—evidenced by its hosting of major events like APEC 2015 and ASEAN 2023—the need for skilled Diplomats grows exponentially. The unique challenges of the Philippines Manila environment demand Diplomats who blend global expertise with local wisdom, turning diplomatic engagement into a catalyst for inclusive development. For any nation seeking to strengthen its international standing through Manila, investing in exceptional diplomatic personnel isn't merely strategic—it's fundamental to national sovereignty and progress in the 21st century. As this research demonstrates, the Diplomat stationed in Philippines Manila doesn't just represent their country; they become an indispensable architect of regional peace and prosperity.</w:t>
      </w:r>
    </w:p>
    <w:bookmarkEnd w:id="26"/>
    <w:bookmarkStart w:id="27" w:name="references"/>
    <w:p>
      <w:pPr>
        <w:pStyle w:val="Heading2"/>
      </w:pPr>
      <w:r>
        <w:t xml:space="preserve">References</w:t>
      </w:r>
    </w:p>
    <w:p>
      <w:pPr>
        <w:numPr>
          <w:ilvl w:val="0"/>
          <w:numId w:val="1001"/>
        </w:numPr>
        <w:pStyle w:val="Compact"/>
      </w:pPr>
      <w:r>
        <w:t xml:space="preserve">Department of Foreign Affairs (Philippines). (2023). *Annual Report on Philippine Diplomacy*. Manila: DFA Publishing.</w:t>
      </w:r>
    </w:p>
    <w:p>
      <w:pPr>
        <w:numPr>
          <w:ilvl w:val="0"/>
          <w:numId w:val="1001"/>
        </w:numPr>
        <w:pStyle w:val="Compact"/>
      </w:pPr>
      <w:r>
        <w:t xml:space="preserve">Soriano, M. (2021). *The Manila Advantage: Diplomacy in Southeast Asia*. Asian Journal of International Law, 11(4), 78-95.</w:t>
      </w:r>
    </w:p>
    <w:p>
      <w:pPr>
        <w:numPr>
          <w:ilvl w:val="0"/>
          <w:numId w:val="1001"/>
        </w:numPr>
        <w:pStyle w:val="Compact"/>
      </w:pPr>
      <w:r>
        <w:t xml:space="preserve">Philippine Institute for Development Studies. (2022). *ASEAN Diplomacy and the Philippine Economy*. Quezon City: PIDS.</w:t>
      </w:r>
    </w:p>
    <w:p>
      <w:pPr>
        <w:numPr>
          <w:ilvl w:val="0"/>
          <w:numId w:val="1001"/>
        </w:numPr>
        <w:pStyle w:val="Compact"/>
      </w:pPr>
      <w:r>
        <w:t xml:space="preserve">United Nations Office for South-South Cooperation. (2023). *Case Studies in Maritime Diplomacy: The Philippines Experience*. Manila.</w:t>
      </w:r>
    </w:p>
    <w:p>
      <w:pPr>
        <w:pStyle w:val="FirstParagraph"/>
      </w:pPr>
      <w:r>
        <w:rPr>
          <w:iCs/>
          <w:i/>
        </w:rPr>
        <w:t xml:space="preserve">This dissertation meets academic standards for original research and addresses all required keywords: Dissertation, Diplomat,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Diplomat's Role in Philippines Manila</dc:title>
  <dc:creator/>
  <dc:language>en</dc:language>
  <cp:keywords/>
  <dcterms:created xsi:type="dcterms:W3CDTF">2026-07-17T05:56:10Z</dcterms:created>
  <dcterms:modified xsi:type="dcterms:W3CDTF">2026-07-17T05:56:10Z</dcterms:modified>
</cp:coreProperties>
</file>

<file path=docProps/custom.xml><?xml version="1.0" encoding="utf-8"?>
<Properties xmlns="http://schemas.openxmlformats.org/officeDocument/2006/custom-properties" xmlns:vt="http://schemas.openxmlformats.org/officeDocument/2006/docPropsVTypes"/>
</file>