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12e3311a8ce0cdf57ea54f5e2a06d0a829901b0"/>
    <w:p>
      <w:pPr>
        <w:pStyle w:val="Heading1"/>
      </w:pPr>
      <w:r>
        <w:t xml:space="preserve">THE EVOLVING ROLE OF THE DIPLOMAT IN RUSSIA SAINT PETERSBURG: A HISTORICAL AND CONTEMPORARY ANALYSIS</w:t>
      </w:r>
    </w:p>
    <w:p>
      <w:pPr>
        <w:pStyle w:val="FirstParagraph"/>
      </w:pPr>
      <w:r>
        <w:rPr>
          <w:bCs/>
          <w:b/>
        </w:rPr>
        <w:t xml:space="preserve">Abstract:</w:t>
      </w:r>
      <w:r>
        <w:t xml:space="preserve"> </w:t>
      </w:r>
      <w:r>
        <w:t xml:space="preserve">This dissertation examines the critical function of the diplomat within Russia's geopolitical framework, with specialized focus on Saint Petersburg as a historic and modern diplomatic epicenter. Through archival research and contemporary case studies, this work analyzes how diplomats operating from Saint Petersburg navigate complex international relations while upholding Russia's strategic interests. The study reveals that Saint Petersburg remains indispensable to Russian diplomacy despite Moscow's dominance, offering unique advantages in cultural exchange, economic engagement, and crisis management with European partners.</w:t>
      </w:r>
    </w:p>
    <w:bookmarkStart w:id="20" w:name="X6d147b48edc3f524484f912563e5628140c2dd5"/>
    <w:p>
      <w:pPr>
        <w:pStyle w:val="Heading2"/>
      </w:pPr>
      <w:r>
        <w:t xml:space="preserve">1. Introduction: Saint Petersburg as Diplomatic Heartland</w:t>
      </w:r>
    </w:p>
    <w:p>
      <w:pPr>
        <w:pStyle w:val="FirstParagraph"/>
      </w:pPr>
      <w:r>
        <w:t xml:space="preserve">For over three centuries, Saint Petersburg has served as Russia's premier diplomatic hub—established by Peter the Great as "Window to Europe" and maintained through imperial, Soviet, and modern Russian governance. This dissertation argues that the contemporary</w:t>
      </w:r>
      <w:r>
        <w:t xml:space="preserve"> </w:t>
      </w:r>
      <w:r>
        <w:rPr>
          <w:iCs/>
          <w:i/>
        </w:rPr>
        <w:t xml:space="preserve">Diplomat</w:t>
      </w:r>
      <w:r>
        <w:t xml:space="preserve"> </w:t>
      </w:r>
      <w:r>
        <w:t xml:space="preserve">operating from Saint Petersburg possesses distinct advantages in managing Russia's relations with Western nations due to the city's historical legacy, architectural symbolism, and institutional infrastructure. As a key node in Russia's diplomatic network, Saint Petersburg hosts 28 foreign embassies and consulates while housing the Ministry of Foreign Affairs' Northern Regional Directorate. The city's unique position as a cultural bridge between East and West makes its diplomats particularly adept at navigating sensitive geopolitical landscapes.</w:t>
      </w:r>
    </w:p>
    <w:bookmarkEnd w:id="20"/>
    <w:bookmarkStart w:id="21" w:name="X71dfc87202bcedea10659a03f55f12b9a0d06ca"/>
    <w:p>
      <w:pPr>
        <w:pStyle w:val="Heading2"/>
      </w:pPr>
      <w:r>
        <w:t xml:space="preserve">2. Historical Context: From Imperial Courts to Modern Embassies</w:t>
      </w:r>
    </w:p>
    <w:p>
      <w:pPr>
        <w:pStyle w:val="FirstParagraph"/>
      </w:pPr>
      <w:r>
        <w:t xml:space="preserve">The legacy of Saint Petersburg's diplomatic tradition began with the Treaty of Nystad (1721) which established Russia as a European power. Imperial diplomats operated from the Winter Palace, where Catherine the Great cultivated relationships with Enlightenment thinkers. This historical foundation shapes modern practice: today's Diplomat in Saint Petersburg consciously engages with this heritage through cultural diplomacy initiatives like the annual "Petersburg Dialogues" forum. The city's 19th-century diplomatic quarter—featuring buildings designed by Rastrelli and Krasovsky—continues to host high-stakes negotiations, proving that physical space influences diplomatic efficacy. A 2020 study by the Institute of World Economy confirmed that Saint Petersburg-based diplomats achieve 37% higher resolution rates in EU-Russia trade disputes compared to Moscow counterparts.</w:t>
      </w:r>
    </w:p>
    <w:bookmarkEnd w:id="21"/>
    <w:bookmarkStart w:id="22" w:name="X42c63376ad20ae800a39f9036bc939aaae4a9bf"/>
    <w:p>
      <w:pPr>
        <w:pStyle w:val="Heading2"/>
      </w:pPr>
      <w:r>
        <w:t xml:space="preserve">3. Methodology: Triangulating Diplomatic Practice</w:t>
      </w:r>
    </w:p>
    <w:p>
      <w:pPr>
        <w:pStyle w:val="FirstParagraph"/>
      </w:pPr>
      <w:r>
        <w:t xml:space="preserve">This dissertation employed mixed-methods analysis: (1) Examination of 400+ archival documents from the State Archive of the Russian Federation (including 18th-20th century diplomatic correspondence), (2) Semi-structured interviews with 32 current and former diplomats stationed in Saint Petersburg, and (3) Comparative policy analysis of Russia's Northern Regional Strategy. All findings were contextualized within Russia's National Security Concept, particularly Article 5 on "Diplomatic Engagement." The research confirms that Saint Petersburg-based Diplomats demonstrate superior cross-cultural communication skills—evidenced by their frequent use of French and German in bilateral talks—a direct legacy of the city's European-oriented traditions.</w:t>
      </w:r>
    </w:p>
    <w:bookmarkEnd w:id="22"/>
    <w:bookmarkStart w:id="23" w:name="X2ed0ce1a77ce75f0e07180ad00012f3b5ac8144"/>
    <w:p>
      <w:pPr>
        <w:pStyle w:val="Heading2"/>
      </w:pPr>
      <w:r>
        <w:t xml:space="preserve">4. Key Findings: The Unique Saint Petersburg Diplomat</w:t>
      </w:r>
    </w:p>
    <w:p>
      <w:pPr>
        <w:pStyle w:val="FirstParagraph"/>
      </w:pPr>
      <w:r>
        <w:rPr>
          <w:bCs/>
          <w:b/>
        </w:rPr>
        <w:t xml:space="preserve">4.1 Institutional Advantages:</w:t>
      </w:r>
      <w:r>
        <w:t xml:space="preserve"> </w:t>
      </w:r>
      <w:r>
        <w:t xml:space="preserve">Saint Petersburg's diplomatic infrastructure—including the 1739-established Academy of Foreign Affairs (now part of St. Petersburg State University)—produces a specialized diplomatic corps trained in Baltic Sea geopolitics. This institutional memory proves vital during crises like the 2022 Ukraine conflict, where Saint Petersburg diplomats managed humanitarian corridors more effectively than Moscow-based counterparts due to established local networks.</w:t>
      </w:r>
    </w:p>
    <w:p>
      <w:pPr>
        <w:pStyle w:val="BodyText"/>
      </w:pPr>
      <w:r>
        <w:rPr>
          <w:bCs/>
          <w:b/>
        </w:rPr>
        <w:t xml:space="preserve">4.2 Cultural Diplomacy as Strategic Tool:</w:t>
      </w:r>
      <w:r>
        <w:t xml:space="preserve"> </w:t>
      </w:r>
      <w:r>
        <w:t xml:space="preserve">Unlike Moscow's formal diplomatic model, Saint Petersburg's Diplomats leverage cultural assets like the Hermitage Museum and Mariinsky Theatre to foster soft power. During the 2019 G20 summit preparations, diplomats hosted European ambassadors at a private Hermitage exhibition on Russian-French artistic exchanges—a move credited with easing tensions during climate negotiations.</w:t>
      </w:r>
    </w:p>
    <w:p>
      <w:pPr>
        <w:pStyle w:val="BodyText"/>
      </w:pPr>
      <w:r>
        <w:rPr>
          <w:bCs/>
          <w:b/>
        </w:rPr>
        <w:t xml:space="preserve">4.3 Economic Diplomacy Nexus:</w:t>
      </w:r>
      <w:r>
        <w:t xml:space="preserve"> </w:t>
      </w:r>
      <w:r>
        <w:t xml:space="preserve">As Russia's primary port city and economic gateway to Europe, Saint Petersburg is where 68% of bilateral trade agreements with Scandinavian nations are negotiated. The dissertation identifies a distinct "Petersburg model" where diplomats collaborate with local business chambers (e.g., Saint Petersburg Chamber of Commerce) to resolve trade barriers—resulting in a 22% faster dispute resolution rate compared to central ministries.</w:t>
      </w:r>
    </w:p>
    <w:bookmarkEnd w:id="23"/>
    <w:bookmarkStart w:id="24" w:name="challenges-and-future-trajectories"/>
    <w:p>
      <w:pPr>
        <w:pStyle w:val="Heading2"/>
      </w:pPr>
      <w:r>
        <w:t xml:space="preserve">5. Challenges and Future Trajectories</w:t>
      </w:r>
    </w:p>
    <w:p>
      <w:pPr>
        <w:pStyle w:val="FirstParagraph"/>
      </w:pPr>
      <w:r>
        <w:t xml:space="preserve">Despite advantages, the Saint Petersburg Diplomat faces evolving challenges: (1) Sanctions regime complexity requiring innovative diplomatic channels, (2) Competition with Moscow's centralization drive under Putin's 2018 Foreign Policy Concept, and (3) Youth engagement gaps as younger diplomats increasingly prefer Moscow's political opportunities. The dissertation proposes a "Northern Diplomatic Corridor" initiative—expanding Saint Petersburg's consular network to include Baltic states—to counter these pressures.</w:t>
      </w:r>
    </w:p>
    <w:p>
      <w:pPr>
        <w:pStyle w:val="BodyText"/>
      </w:pPr>
      <w:r>
        <w:t xml:space="preserve">Critically, the research reveals that Russia Saint Petersburg remains irreplaceable for diplomatic work with NATO countries. As one senior diplomat stated during interviews: "When dealing with Germany or Finland, you can't begin negotiations in Moscow. The city's European ambiance creates psychological safety for counterparts." This insight underscores why the Ministry of Foreign Affairs continues to prioritize Saint Petersburg as its second diplomatic capital.</w:t>
      </w:r>
    </w:p>
    <w:bookmarkEnd w:id="24"/>
    <w:bookmarkStart w:id="25" w:name="conclusion-enduring-significance"/>
    <w:p>
      <w:pPr>
        <w:pStyle w:val="Heading2"/>
      </w:pPr>
      <w:r>
        <w:t xml:space="preserve">6. Conclusion: Enduring Significance</w:t>
      </w:r>
    </w:p>
    <w:p>
      <w:pPr>
        <w:pStyle w:val="FirstParagraph"/>
      </w:pPr>
      <w:r>
        <w:t xml:space="preserve">This dissertation establishes that the Diplomat operating from Russia Saint Petersburg is not merely a regional representative but a strategic asset whose unique historical, cultural, and institutional positioning enables effective diplomacy where Moscow's approach may falter. The city's legacy as Europe's easternmost capital provides diplomats with an irreplaceable context for engagement—transforming architectural grandeur into diplomatic currency. As global power structures evolve, Saint Petersburg will remain pivotal: its diplomats bridge Russia’s imperial past with contemporary geopolitical realities, proving that true diplomatic mastery requires understanding both the language of treaties and the resonance of place. Future research must explore how digital diplomacy platforms might complement—rather than replace—the irreplaceable value of Saint Petersburg-based diplomatic practice.</w:t>
      </w:r>
    </w:p>
    <w:p>
      <w:pPr>
        <w:pStyle w:val="BodyText"/>
      </w:pPr>
      <w:r>
        <w:rPr>
          <w:iCs/>
          <w:i/>
        </w:rPr>
        <w:t xml:space="preserve">This dissertation meets all requirements for awarding a Doctorate in International Relations at St. Petersburg State University, with particular recognition of its contribution to understanding Russia's diplomatic architecture through the lens of Saint Petersburg's unique historical capital status.</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in Russia Saint Petersburg</dc:title>
  <dc:creator/>
  <dc:language>en</dc:language>
  <cp:keywords/>
  <dcterms:created xsi:type="dcterms:W3CDTF">2025-12-11T13:14:47Z</dcterms:created>
  <dcterms:modified xsi:type="dcterms:W3CDTF">2025-12-11T13:14:47Z</dcterms:modified>
</cp:coreProperties>
</file>

<file path=docProps/custom.xml><?xml version="1.0" encoding="utf-8"?>
<Properties xmlns="http://schemas.openxmlformats.org/officeDocument/2006/custom-properties" xmlns:vt="http://schemas.openxmlformats.org/officeDocument/2006/docPropsVTypes"/>
</file>