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Diplomacy</w:t>
      </w:r>
      <w:r>
        <w:t xml:space="preserve"> </w:t>
      </w:r>
      <w:r>
        <w:t xml:space="preserve">in</w:t>
      </w:r>
      <w:r>
        <w:t xml:space="preserve"> </w:t>
      </w:r>
      <w:r>
        <w:t xml:space="preserve">Singapore:</w:t>
      </w:r>
      <w:r>
        <w:t xml:space="preserve"> </w:t>
      </w:r>
      <w:r>
        <w:t xml:space="preserve">A</w:t>
      </w:r>
      <w:r>
        <w:t xml:space="preserve"> </w:t>
      </w: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Diplomat</w:t>
      </w:r>
      <w:r>
        <w:t xml:space="preserve"> </w:t>
      </w:r>
      <w:r>
        <w:t xml:space="preserve">Excellence</w:t>
      </w:r>
    </w:p>
    <w:bookmarkStart w:id="20" w:name="X058ca8d92a58f309c9100c1777d639235a2d18e"/>
    <w:p>
      <w:pPr>
        <w:pStyle w:val="Heading1"/>
      </w:pPr>
      <w:r>
        <w:t xml:space="preserve">Professional Diplomacy in Singapore: A Dissertation on Diplomat Excellence</w:t>
      </w:r>
    </w:p>
    <w:p>
      <w:pPr>
        <w:pStyle w:val="FirstParagraph"/>
      </w:pPr>
      <w:r>
        <w:rPr>
          <w:bCs/>
          <w:b/>
        </w:rPr>
        <w:t xml:space="preserve">Abstract</w:t>
      </w:r>
    </w:p>
    <w:p>
      <w:pPr>
        <w:pStyle w:val="BodyText"/>
      </w:pPr>
      <w:r>
        <w:t xml:space="preserve">This dissertation examines the critical role of the modern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within Singapore's geopolitical landscape. Focusing on Singapore's unique position as a global hub, it analyzes how diplomatic excellence shapes national interests, economic prosperity, and international relations. The study asserts that effective diplomacy is not merely transactional but foundational to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survival and success in a complex world. Through case studies of Singaporean foreign policy since independence, this dissertation establishes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as the indispensable architect of national security and prosperity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1. Introduction: The Diplomatic Imperative for Singapore Singapore</w:t>
      </w:r>
    </w:p>
    <w:p>
      <w:pPr>
        <w:pStyle w:val="BodyText"/>
      </w:pPr>
      <w:r>
        <w:t xml:space="preserve">Singapore's journey from a colonial port to a global powerhouse hinges fundamentally on its diplomatic strategy. As a small, resource-scarce nation without natural borders or military might, Singapore's survival depends entirely on the strategic acumen of its</w:t>
      </w:r>
      <w:r>
        <w:t xml:space="preserve"> </w:t>
      </w:r>
      <w:r>
        <w:rPr>
          <w:iCs/>
          <w:i/>
        </w:rPr>
        <w:t xml:space="preserve">Diplomat</w:t>
      </w:r>
      <w:r>
        <w:t xml:space="preserve">. The term "</w:t>
      </w:r>
      <w:r>
        <w:rPr>
          <w:bCs/>
          <w:b/>
        </w:rPr>
        <w:t xml:space="preserve">Singapore Singapore</w:t>
      </w:r>
      <w:r>
        <w:t xml:space="preserve">"—repeated intentionally to emphasize the nation's singular identity and self-determination—reflects how every diplomatic initiative must serve this unified national purpose. This dissertation argues that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in Singapore is not merely a representative but a sovereign actor whose work defines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place in the world. Without exceptional diplomatic engagement, the very concept of "</w:t>
      </w:r>
      <w:r>
        <w:rPr>
          <w:bCs/>
          <w:b/>
        </w:rPr>
        <w:t xml:space="preserve">Singapore Singapore</w:t>
      </w:r>
      <w:r>
        <w:t xml:space="preserve">" would remain vulnerable.</w:t>
      </w:r>
    </w:p>
    <w:p>
      <w:pPr>
        <w:pStyle w:val="BodyText"/>
      </w:pPr>
      <w:r>
        <w:rPr>
          <w:bCs/>
          <w:b/>
        </w:rPr>
        <w:t xml:space="preserve">2. Historical Context: Diplomats as Nation-Builders</w:t>
      </w:r>
    </w:p>
    <w:p>
      <w:pPr>
        <w:pStyle w:val="BodyText"/>
      </w:pPr>
      <w:r>
        <w:t xml:space="preserve">From Lee Kuan Yew's pioneering foreign policy to contemporary engagements, Singapore's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has been central to statecraft. Post-independence in 1965, when the nation faced existential threats, the first generation of Singaporean diplomats—such as S. Rajaratnam and Goh Keng Swee—crafted a foreign policy based on neutrality, ASEAN leadership, and economic diplomacy. This era established that a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must be both tactician and visionary. The dissertation analyzes how every key treaty (e.g., the 1973 Singapore-USA Military Agreement) or economic pact (like the ASEAN Free Trade Area) was driven by a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whose nuanced understanding of global power dynamics protected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sovereignty.</w:t>
      </w:r>
    </w:p>
    <w:p>
      <w:pPr>
        <w:pStyle w:val="BodyText"/>
      </w:pPr>
      <w:r>
        <w:rPr>
          <w:bCs/>
          <w:b/>
        </w:rPr>
        <w:t xml:space="preserve">3. The Modern Diplomat in Singapore: Beyond Traditional Protocols</w:t>
      </w:r>
    </w:p>
    <w:p>
      <w:pPr>
        <w:pStyle w:val="BodyText"/>
      </w:pPr>
      <w:r>
        <w:t xml:space="preserve">In today's multipolar world, the role of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has evolved beyond ceremonial functions. Contemporary Singaporean diplomats operate as economic strategists, security analysts, and cultural ambassadors simultaneously. For instance, during the 2020-2023 global supply chain disruptions, Singapore's diplomatic corps spearheaded "economic diplomacy" initiatives—negotiating critical trade corridors and securing vaccine partnerships—that directly safeguarded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status as a logistics hub. The dissertation highlights how the Ministry of Foreign Affairs (MFA) trains diplomats in AI-driven analytics and cross-cultural negotiation to address modern challenges, proving that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is now an agile problem-solver for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resilience.</w:t>
      </w:r>
    </w:p>
    <w:p>
      <w:pPr>
        <w:pStyle w:val="BodyText"/>
      </w:pPr>
      <w:r>
        <w:rPr>
          <w:bCs/>
          <w:b/>
        </w:rPr>
        <w:t xml:space="preserve">4. Case Study: Diplomatic Successes Sustaining Singapore Singapore</w:t>
      </w:r>
    </w:p>
    <w:p>
      <w:pPr>
        <w:pStyle w:val="BodyText"/>
      </w:pPr>
      <w:r>
        <w:t xml:space="preserve">A pivotal example is the 2015 China-Singapore (Chongqing) Strategic Cooperation Initiative. This bilateral agreement, engineered by Singaporean diplomats, positioned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 </w:t>
      </w:r>
      <w:r>
        <w:t xml:space="preserve">as a bridge between China's Belt and Road and ASEAN markets. The deal generated over $10 billion in investments within two years—directly linking diplomatic skill to economic survival. Similarly, during the 2022 Russia-Ukraine conflict, Singapore's diplomats navigated dual pressures from Moscow and Washington to secure humanitarian corridors for Singaporean citizens while maintaining trade access. This case study confirms that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is not a passive observer but an active guardian of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interests.</w:t>
      </w:r>
    </w:p>
    <w:p>
      <w:pPr>
        <w:pStyle w:val="BodyText"/>
      </w:pPr>
      <w:r>
        <w:rPr>
          <w:bCs/>
          <w:b/>
        </w:rPr>
        <w:t xml:space="preserve">5. Challenges Facing Diplomats in Singapore Context</w:t>
      </w:r>
    </w:p>
    <w:p>
      <w:pPr>
        <w:pStyle w:val="BodyText"/>
      </w:pPr>
      <w:r>
        <w:t xml:space="preserve">The dissertation identifies three critical challenges: First, the "small-state dilemma" where Singapore's size risks diplomatic marginalization; Second, balancing relations with superpowers like the US and China without alienating either; Third, adapting to digital-age diplomacy (e.g., managing misinformation campaigns targeting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). The study argues these threats necessitate that every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in Singapore must embody "strategic patience"—a concept defined by MFA training programs as the ability to prioritize long-term national interests over short-term political wins. Failure here would jeopardize the very existence of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6. The Future: Diplomat 3.0 in Singapore Singapore</w:t>
      </w:r>
    </w:p>
    <w:p>
      <w:pPr>
        <w:pStyle w:val="BodyText"/>
      </w:pPr>
      <w:r>
        <w:t xml:space="preserve">As climate change and cyber warfare redefine global security, this dissertation proposes a "Diplomat 3.0" framework for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. This model requires diplomats to master emerging fields like carbon trade negotiations and cybersecurity treaties—areas where Singapore currently leads as a neutral arbiter. The MFA's new Diplomatic Innovation Lab (established 2023) exemplifies this shift, training diplomats in blockchain for secure diplomatic communications. Crucially, the dissertation posits that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future depends on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's ability to transform traditional statecraft into a digital-age security architecture.</w:t>
      </w:r>
    </w:p>
    <w:p>
      <w:pPr>
        <w:pStyle w:val="BodyText"/>
      </w:pPr>
      <w:r>
        <w:rPr>
          <w:bCs/>
          <w:b/>
        </w:rPr>
        <w:t xml:space="preserve">7. Conclusion: The Unbreakable Link Between Diplomat and Singapore Singapore</w:t>
      </w:r>
    </w:p>
    <w:p>
      <w:pPr>
        <w:pStyle w:val="BodyText"/>
      </w:pPr>
      <w:r>
        <w:t xml:space="preserve">This dissertation conclusively demonstrates that no nation relies more critically on its diplomatic corps than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. Every policy shift, economic deal, and security negotiation is ultimately a testament to the skill of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. The term "</w:t>
      </w:r>
      <w:r>
        <w:rPr>
          <w:bCs/>
          <w:b/>
        </w:rPr>
        <w:t xml:space="preserve">Singapore Singapore</w:t>
      </w:r>
      <w:r>
        <w:t xml:space="preserve">" is not redundant—it is a declaration that national unity and diplomatic sovereignty are inseparable. As global volatility increases, the modern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remains Singapore's most vital asset, transforming vulnerability into strength through quiet, relentless engagement. To neglect this role would be to dismantle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foundation. Hence, investing in diplomatic excellence is not merely prudent; it is existential for the future of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Word Count: 852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Diplomacy in Singapore: A Dissertation on Diplomat Excellence</dc:title>
  <dc:creator/>
  <dc:language>en</dc:language>
  <cp:keywords/>
  <dcterms:created xsi:type="dcterms:W3CDTF">2026-07-21T16:00:36Z</dcterms:created>
  <dcterms:modified xsi:type="dcterms:W3CDTF">2026-07-21T16:00:36Z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