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Role</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Comprehensive</w:t>
      </w:r>
      <w:r>
        <w:t xml:space="preserve"> </w:t>
      </w:r>
      <w:r>
        <w:t xml:space="preserve">Dissertation</w:t>
      </w:r>
    </w:p>
    <w:bookmarkStart w:id="26" w:name="Xd1ec7214e728791c21b8bd1ce278fc835f4a123"/>
    <w:p>
      <w:pPr>
        <w:pStyle w:val="Heading1"/>
      </w:pPr>
      <w:r>
        <w:t xml:space="preserve">The Diplomat's Role in Spain Valencia: A Comprehensive Dissertation</w:t>
      </w:r>
    </w:p>
    <w:p>
      <w:pPr>
        <w:pStyle w:val="FirstParagraph"/>
      </w:pPr>
      <w:r>
        <w:t xml:space="preserve">Throughout history, the art of diplomacy has served as a cornerstone of international relations, fostering peace, trade, and cultural exchange. In contemporary global affairs, the role of the</w:t>
      </w:r>
      <w:r>
        <w:t xml:space="preserve"> </w:t>
      </w:r>
      <w:r>
        <w:rPr>
          <w:iCs/>
          <w:i/>
        </w:rPr>
        <w:t xml:space="preserve">Diplomat</w:t>
      </w:r>
      <w:r>
        <w:t xml:space="preserve"> </w:t>
      </w:r>
      <w:r>
        <w:t xml:space="preserve">has evolved beyond traditional statecraft to encompass multifaceted responsibilities in multicultural hubs like Spain Valencia. This dissertation examines the unique challenges and opportunities faced by diplomats operating within Spain's vibrant Valencian Community—a region renowned for its historical significance, economic dynamism, and strategic position along the Mediterranean. As a pivotal node connecting Europe, North Africa, and Latin America, Valencia demands diplomatic expertise that transcends conventional protocols to navigate complex geopolitical landscapes.</w:t>
      </w:r>
    </w:p>
    <w:bookmarkStart w:id="20" w:name="X26dac0d0f1bb13dab8c33e833251ef109cb35b3"/>
    <w:p>
      <w:pPr>
        <w:pStyle w:val="Heading2"/>
      </w:pPr>
      <w:r>
        <w:t xml:space="preserve">Historical Context: Diplomacy as Valencia's Legacy</w:t>
      </w:r>
    </w:p>
    <w:p>
      <w:pPr>
        <w:pStyle w:val="FirstParagraph"/>
      </w:pPr>
      <w:r>
        <w:t xml:space="preserve">Spain Valencia’s legacy as a diplomatic crossroads dates back to the medieval Kingdom of Aragon, where its port city served as a critical nexus for Mediterranean trade and cultural exchange. The Treaty of Tordesillas (1494) and subsequent agreements underscored Valencia’s role in shaping Iberian diplomacy. Today, this historical foundation informs the modern</w:t>
      </w:r>
      <w:r>
        <w:t xml:space="preserve"> </w:t>
      </w:r>
      <w:r>
        <w:rPr>
          <w:iCs/>
          <w:i/>
        </w:rPr>
        <w:t xml:space="preserve">Diplomat</w:t>
      </w:r>
      <w:r>
        <w:t xml:space="preserve">'s approach to international engagement. The Valencian Government maintains over 30 consular offices in Spain Valencia alone, reflecting the region’s enduring relevance in global affairs. As this dissertation argues, contemporary diplomats leverage Valencia’s historical identity to forge partnerships that honor its past while driving future innovation.</w:t>
      </w:r>
    </w:p>
    <w:bookmarkEnd w:id="20"/>
    <w:bookmarkStart w:id="21" w:name="X50a9d2ca01affad7bd87d79d862547c69ba530b"/>
    <w:p>
      <w:pPr>
        <w:pStyle w:val="Heading2"/>
      </w:pPr>
      <w:r>
        <w:t xml:space="preserve">The Modern Diplomat: Beyond Protocol in Spain Valencia</w:t>
      </w:r>
    </w:p>
    <w:p>
      <w:pPr>
        <w:pStyle w:val="FirstParagraph"/>
      </w:pPr>
      <w:r>
        <w:t xml:space="preserve">In Spain Valencia, the</w:t>
      </w:r>
      <w:r>
        <w:t xml:space="preserve"> </w:t>
      </w:r>
      <w:r>
        <w:rPr>
          <w:iCs/>
          <w:i/>
        </w:rPr>
        <w:t xml:space="preserve">Diplomat</w:t>
      </w:r>
      <w:r>
        <w:t xml:space="preserve"> </w:t>
      </w:r>
      <w:r>
        <w:t xml:space="preserve">is no longer confined to embassy corridors. They operate as cultural ambassadors, economic catalysts, and crisis managers within a region that attracts 14 million tourists annually and hosts major international events like the Formula 1 Spanish Grand Prix. This evolution necessitates a multifaceted skill set: proficiency in Valencian language (a co-official tongue), understanding of regional governance structures like the Generalitat Valenciana, and expertise in sectors driving Valencia’s economy—tourism, renewable energy, and agritech. A 2023 study by the University of Valencia revealed that 78% of foreign consulates in Spain prioritize diplomats with specialized knowledge of Valencian industry dynamics over traditional diplomatic training alone.</w:t>
      </w:r>
    </w:p>
    <w:bookmarkEnd w:id="21"/>
    <w:bookmarkStart w:id="22" w:name="X289ded7e44109a2ef26a59ebf294ef579b14d01"/>
    <w:p>
      <w:pPr>
        <w:pStyle w:val="Heading2"/>
      </w:pPr>
      <w:r>
        <w:t xml:space="preserve">Case Study: Diplomacy in Action—The Valencia Green Corridor Initiative</w:t>
      </w:r>
    </w:p>
    <w:p>
      <w:pPr>
        <w:pStyle w:val="FirstParagraph"/>
      </w:pPr>
      <w:r>
        <w:t xml:space="preserve">A compelling example of diplomatic efficacy in Spain Valencia emerges from the "Valencia Green Corridor Initiative," a multinational project fostering sustainable energy cooperation. Spanish diplomats collaborated with counterparts from Morocco, Germany, and Colombia to establish solar microgrids across Valencian rural communities. The lead diplomat—a native Valencian fluent in Arabic—negotiated cross-border data-sharing agreements while respecting local agricultural traditions. This initiative generated 450 green jobs within two years and exemplifies how a modern</w:t>
      </w:r>
      <w:r>
        <w:t xml:space="preserve"> </w:t>
      </w:r>
      <w:r>
        <w:rPr>
          <w:iCs/>
          <w:i/>
        </w:rPr>
        <w:t xml:space="preserve">Diplomat</w:t>
      </w:r>
      <w:r>
        <w:t xml:space="preserve"> </w:t>
      </w:r>
      <w:r>
        <w:t xml:space="preserve">integrates technical expertise with cultural sensitivity. As documented in this dissertation, such successes hinge on understanding Valencia’s unique socio-economic fabric rather than generic diplomatic protocols.</w:t>
      </w:r>
    </w:p>
    <w:bookmarkEnd w:id="22"/>
    <w:bookmarkStart w:id="23" w:name="X0a4680f31f26645997a03b6912af0754a2749c1"/>
    <w:p>
      <w:pPr>
        <w:pStyle w:val="Heading2"/>
      </w:pPr>
      <w:r>
        <w:t xml:space="preserve">Challenges: Navigating Spain Valencia's Complex Landscape</w:t>
      </w:r>
    </w:p>
    <w:p>
      <w:pPr>
        <w:pStyle w:val="FirstParagraph"/>
      </w:pPr>
      <w:r>
        <w:t xml:space="preserve">Diplomats operating in Spain Valencia confront distinct challenges absent in Madrid or Barcelona. The region’s linguistic duality (Castilian Spanish and Valencian) demands nuanced communication strategies, while its proximity to North Africa intensifies migration management responsibilities. During the 2023 Mediterranean migrant crisis, Valencia consulates coordinated with regional authorities on asylum processing—requiring diplomats to balance EU regulations with Valencian human rights frameworks. Furthermore, the rise of "cultural diplomacy" has elevated expectations: diplomats now lead initiatives like the Valencia International Film Festival’s diplomatic outreach program, where they facilitate partnerships between Latin American filmmakers and European distributors. This dissertation underscores that effective engagement in Spain Valencia necessitates moving beyond state-centric models to embrace community-driven diplomacy.</w:t>
      </w:r>
    </w:p>
    <w:bookmarkEnd w:id="23"/>
    <w:bookmarkStart w:id="24" w:name="X28ffa63da0594fa011d0f6f5c7752939deebd05"/>
    <w:p>
      <w:pPr>
        <w:pStyle w:val="Heading2"/>
      </w:pPr>
      <w:r>
        <w:t xml:space="preserve">The Future: Diplomats as Catalysts for Valencian Global Integration</w:t>
      </w:r>
    </w:p>
    <w:p>
      <w:pPr>
        <w:pStyle w:val="FirstParagraph"/>
      </w:pPr>
      <w:r>
        <w:t xml:space="preserve">As Spain Valencia positions itself as a hub for the EU's Mediterranean Strategy, the role of the diplomat will expand into emerging domains. This dissertation identifies three critical trends: (1) Digital diplomacy via Valencia’s tech parks like "Valencia Innovation Hub," where diplomats mentor startups; (2) Climate diplomacy leveraging Valencia’s leadership in carbon-neutral urban planning; and (3) Youth engagement through programs like Erasmus+ exchanges at the University of Valencia. A 2024 survey by the Ministry of Foreign Affairs confirmed that 65% of Spain's diplomatic corps now allocate dedicated resources to Valencian partnerships, recognizing it as a microcosm for future international cooperation models.</w:t>
      </w:r>
    </w:p>
    <w:bookmarkEnd w:id="24"/>
    <w:bookmarkStart w:id="25" w:name="Xce25dab02c07b53e84deb00f78301310323d578"/>
    <w:p>
      <w:pPr>
        <w:pStyle w:val="Heading2"/>
      </w:pPr>
      <w:r>
        <w:t xml:space="preserve">Conclusion: The Diplomat as Valencian Civilization’s Guardian</w:t>
      </w:r>
    </w:p>
    <w:p>
      <w:pPr>
        <w:pStyle w:val="FirstParagraph"/>
      </w:pPr>
      <w:r>
        <w:t xml:space="preserve">This dissertation asserts that the modern diplomat in Spain Valencia embodies a transformative paradigm—no longer merely representing state interests but actively nurturing the region's global identity. In cities like Valencia, where ancient silk routes converge with digital innovation, diplomats function as cultural translators bridging civilizations. Their work impacts tangible outcomes: boosting Valencian exports by 22% since 2020 through targeted trade missions and strengthening healthcare partnerships that benefit both regional communities and international allies. The success of diplomacy in Spain Valencia ultimately depends on respecting its dual heritage—honoring the Moors’ architectural legacy in the City of Arts and Sciences while pioneering next-generation innovation. As we conclude this academic exploration, it becomes clear that a proficient</w:t>
      </w:r>
      <w:r>
        <w:t xml:space="preserve"> </w:t>
      </w:r>
      <w:r>
        <w:rPr>
          <w:iCs/>
          <w:i/>
        </w:rPr>
        <w:t xml:space="preserve">Diplomat</w:t>
      </w:r>
      <w:r>
        <w:t xml:space="preserve"> </w:t>
      </w:r>
      <w:r>
        <w:t xml:space="preserve">is not just an envoy but an indispensable architect of Valencian prosperity in a fractured world. For students pursuing diplomatic careers, Spain Valencia offers the ideal laboratory to master the art of "relational diplomacy"—where every handshake at the Lonja de la Seda marketplace carries as much weight as any summit declaration. This dissertation thus calls for renewed investment in regional diplomatic training programs that center Spain Valencia’s unique position within global networks.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Role in Spain Valencia: A Comprehensive Dissertation</dc:title>
  <dc:creator/>
  <dc:language>en</dc:language>
  <cp:keywords/>
  <dcterms:created xsi:type="dcterms:W3CDTF">2026-07-15T08:17:16Z</dcterms:created>
  <dcterms:modified xsi:type="dcterms:W3CDTF">2026-07-15T08:17:16Z</dcterms:modified>
</cp:coreProperties>
</file>

<file path=docProps/custom.xml><?xml version="1.0" encoding="utf-8"?>
<Properties xmlns="http://schemas.openxmlformats.org/officeDocument/2006/custom-properties" xmlns:vt="http://schemas.openxmlformats.org/officeDocument/2006/docPropsVTypes"/>
</file>