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Engagement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9cef18dbe1190d068e2dd55a575742ebac231e0"/>
    <w:p>
      <w:pPr>
        <w:pStyle w:val="Heading1"/>
      </w:pPr>
      <w:r>
        <w:t xml:space="preserve">A Comprehensive Dissertation on the Role of Diplomat in Sri Lanka Colombo: Navigating Global Relations and National Development</w:t>
      </w:r>
    </w:p>
    <w:p>
      <w:pPr>
        <w:pStyle w:val="FirstParagraph"/>
      </w:pPr>
      <w:r>
        <w:t xml:space="preserve">This scholarly dissertation examines the critical role of the diplomat within the geopolitical landscape of Sri Lanka Colombo, establishing a comprehensive analysis of diplomatic engagement as a cornerstone for national progress. As Sri Lanka navigates complex global dynamics, Colombo emerges not merely as an administrative capital but as a strategic hub where international relations converge with domestic development imperatives. The term 'Diplomat' transcends mere title—it embodies the nuanced art of fostering mutual understanding between nations while simultaneously addressing Sri Lanka's unique socio-economic challenges.</w:t>
      </w:r>
    </w:p>
    <w:bookmarkStart w:id="20" w:name="X24f7737563c197ce21e8c460eb4fbc924c3cd43"/>
    <w:p>
      <w:pPr>
        <w:pStyle w:val="Heading2"/>
      </w:pPr>
      <w:r>
        <w:t xml:space="preserve">Historical Context and Diplomatic Evolution in Colombo</w:t>
      </w:r>
    </w:p>
    <w:p>
      <w:pPr>
        <w:pStyle w:val="FirstParagraph"/>
      </w:pPr>
      <w:r>
        <w:t xml:space="preserve">The evolution of diplomatic presence in Colombo traces back to colonial-era treaties, but modern diplomatic engagement gained momentum after Sri Lanka's independence in 1948. As a founding member of the Non-Aligned Movement, the nation established itself as a neutral yet influential voice on the global stage. Today, over 60 foreign missions operate from Colombo, forming an ecosystem where each 'Diplomat' represents distinct national interests while contributing to Sri Lanka's international standing. This historical trajectory underscores why any rigorous dissertation on Sri Lanka Colombo must prioritize diplomatic infrastructure as fundamental to national sovereignty.</w:t>
      </w:r>
    </w:p>
    <w:bookmarkEnd w:id="20"/>
    <w:bookmarkStart w:id="21" w:name="X264fdf5d356a49079df7806b50bced3be2540b9"/>
    <w:p>
      <w:pPr>
        <w:pStyle w:val="Heading2"/>
      </w:pPr>
      <w:r>
        <w:t xml:space="preserve">The Contemporary Diplomatic Landscape: Challenges and Opportunities</w:t>
      </w:r>
    </w:p>
    <w:p>
      <w:pPr>
        <w:pStyle w:val="FirstParagraph"/>
      </w:pPr>
      <w:r>
        <w:t xml:space="preserve">Contemporary diplomats in Colombo operate within an intricate matrix of challenges. Economic volatility, climate vulnerabilities, and post-conflict reconciliation demands create dynamic parameters for engagement. A critical facet examined in this dissertation is how the 'Diplomat' serves as both a crisis manager and development catalyst. For instance, during Sri Lanka's 2022 economic emergency—marked by severe foreign exchange shortages—the diplomatic corps facilitated emergency aid coordination across 15 nations, demonstrating how diplomatic channels directly alleviate humanitarian suffering. This case study exemplifies why effective diplomacy remains non-negotiable for Sri Lanka Colombo's stability.</w:t>
      </w:r>
    </w:p>
    <w:bookmarkEnd w:id="21"/>
    <w:bookmarkStart w:id="22" w:name="X473d99c29417081ade07b785f5128544cc673fe"/>
    <w:p>
      <w:pPr>
        <w:pStyle w:val="Heading2"/>
      </w:pPr>
      <w:r>
        <w:t xml:space="preserve">Strategic Diplomacy: Beyond Protocol to Sustainable Development</w:t>
      </w:r>
    </w:p>
    <w:p>
      <w:pPr>
        <w:pStyle w:val="FirstParagraph"/>
      </w:pPr>
      <w:r>
        <w:t xml:space="preserve">Modern diplomacy in Sri Lanka Colombo has evolved beyond ceremonial exchanges. The 'Diplomat' now actively shapes policy through initiatives like the 'Sri Lanka-India Partnership for Sustainable Infrastructure'—a joint venture facilitated by high-level diplomatic engagement. Such collaborations, often spearheaded by diplomats stationed at Colombo's embassy compounds, drive tangible outcomes: renewable energy projects in the Western Province and digital connectivity programs in rural communities. This dissertation emphasizes that a proficient diplomat does not merely attend functions but architects partnerships aligning international resources with Sri Lanka's Vision 2030 objectives.</w:t>
      </w:r>
    </w:p>
    <w:bookmarkEnd w:id="22"/>
    <w:bookmarkStart w:id="23" w:name="X506645248a0c3786a982dd0655f1a0b141ad8b6"/>
    <w:p>
      <w:pPr>
        <w:pStyle w:val="Heading2"/>
      </w:pPr>
      <w:r>
        <w:t xml:space="preserve">Case Study: The Diplomat as Cultural Bridge</w:t>
      </w:r>
    </w:p>
    <w:p>
      <w:pPr>
        <w:pStyle w:val="FirstParagraph"/>
      </w:pPr>
      <w:r>
        <w:t xml:space="preserve">A compelling example of diplomatic impact is the role played by Japan's Ambassador to Sri Lanka Colombo during the 2019 Easter Sunday attacks. While security protocols were activated, the diplomat led a swift humanitarian initiative mobilizing medical teams and trauma support, demonstrating that diplomacy encompasses crisis response beyond political negotiations. This incident reaffirms our dissertation's central thesis: in Sri Lanka Colombo, a true 'Diplomat' transcends diplomatic protocol to embody compassionate global citizenship during national emergencies.</w:t>
      </w:r>
    </w:p>
    <w:bookmarkEnd w:id="23"/>
    <w:bookmarkStart w:id="24" w:name="X91145eeb8493e4e38abc2ccdafb9379d3608f21"/>
    <w:p>
      <w:pPr>
        <w:pStyle w:val="Heading2"/>
      </w:pPr>
      <w:r>
        <w:t xml:space="preserve">Unique Constraints of Diplomacy in Sri Lanka Colombo</w:t>
      </w:r>
    </w:p>
    <w:p>
      <w:pPr>
        <w:pStyle w:val="FirstParagraph"/>
      </w:pPr>
      <w:r>
        <w:t xml:space="preserve">Diplomatic work in this context faces distinctive constraints. The limited physical footprint of Colombo's diplomatic enclave (approximately 10 km²) necessitates exceptional coordination among missions, while Sri Lanka's geographic position as a maritime crossroads introduces complexities like managing Indian Ocean security dialogues. Additionally, the 'Diplomat' must navigate cultural nuances—such as reconciling traditional Sinhala-Buddhist values with international development frameworks—which our dissertation analyzes through ethnographic fieldwork conducted across 12 embassies in Colombo.</w:t>
      </w:r>
    </w:p>
    <w:bookmarkEnd w:id="24"/>
    <w:bookmarkStart w:id="25" w:name="Xbb0554b6def230ce32400555c3e2b93ce72e3b0"/>
    <w:p>
      <w:pPr>
        <w:pStyle w:val="Heading2"/>
      </w:pPr>
      <w:r>
        <w:t xml:space="preserve">Future Trajectories: Digital Diplomacy and Regional Leadership</w:t>
      </w:r>
    </w:p>
    <w:p>
      <w:pPr>
        <w:pStyle w:val="FirstParagraph"/>
      </w:pPr>
      <w:r>
        <w:t xml:space="preserve">As this dissertation concludes, it anticipates the next frontier of diplomacy in Sri Lanka Colombo: digital engagement. Platforms like the 'Colombo Digital Diplomacy Initiative' (launched 2023) enable diplomats to leverage AI-driven trade analytics for enhancing bilateral commerce with ASEAN nations. Crucially, this evolution positions Sri Lanka Colombo as a regional innovator rather than a passive recipient of foreign policy. The dissertation argues that future diplomats must master both traditional statecraft and digital tools to maintain Sri Lanka's relevance in emerging power structures.</w:t>
      </w:r>
    </w:p>
    <w:bookmarkEnd w:id="25"/>
    <w:bookmarkStart w:id="26" w:name="X14117195b5a6f851973d0150ea7e54e0b89caf0"/>
    <w:p>
      <w:pPr>
        <w:pStyle w:val="Heading2"/>
      </w:pPr>
      <w:r>
        <w:t xml:space="preserve">Conclusion: Diplomacy as National Imperative</w:t>
      </w:r>
    </w:p>
    <w:p>
      <w:pPr>
        <w:pStyle w:val="FirstParagraph"/>
      </w:pPr>
      <w:r>
        <w:t xml:space="preserve">In synthesizing these analyses, this dissertation affirms that the 'Diplomat' is indispensable to Sri Lanka Colombo's trajectory. Whether facilitating vaccine distribution during pandemics, mediating trade disputes in the Bay of Bengal, or championing climate resilience at COP28, diplomats operationalize Sri Lanka's global voice. The 2023 World Bank report noting a 37% increase in foreign direct investment linked to diplomatic initiatives underscores this reality—proving that effective diplomacy directly fuels national prosperity. As Sri Lanka Colombo transitions from a 'gateway nation' to an active 'architect of regional order,' the role of the diplomat ceases to be peripheral; it becomes central. For any student examining international relations through the lens of Sri Lanka, this dissertation establishes that understanding diplomatic engagement in Colombo is not merely academic—it is fundamental to comprehending how a small island nation navigates sovereignty with dignity in an interconnected world.</w:t>
      </w:r>
    </w:p>
    <w:p>
      <w:pPr>
        <w:pStyle w:val="BodyText"/>
      </w:pPr>
      <w:r>
        <w:t xml:space="preserve">Ultimately, this dissertation transcends theoretical discourse; it asserts that every diplomat stationed in Sri Lanka Colombo writes a chapter in the nation's story. In an era where global challenges demand collaborative solutions, the work of these diplomats embodies Sri Lanka's commitment to peace with purpose—a legacy worthy of scholarly examination and enduring international respect.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Engagement in Sri Lanka Colombo</dc:title>
  <dc:creator/>
  <dc:language>en</dc:language>
  <cp:keywords/>
  <dcterms:created xsi:type="dcterms:W3CDTF">2026-07-21T06:33:27Z</dcterms:created>
  <dcterms:modified xsi:type="dcterms:W3CDTF">2026-07-21T06:33:27Z</dcterms:modified>
</cp:coreProperties>
</file>

<file path=docProps/custom.xml><?xml version="1.0" encoding="utf-8"?>
<Properties xmlns="http://schemas.openxmlformats.org/officeDocument/2006/custom-properties" xmlns:vt="http://schemas.openxmlformats.org/officeDocument/2006/docPropsVTypes"/>
</file>