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in</w:t>
      </w:r>
      <w:r>
        <w:t xml:space="preserve"> </w:t>
      </w:r>
      <w:r>
        <w:t xml:space="preserve">Istanbul:</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Modern</w:t>
      </w:r>
      <w:r>
        <w:t xml:space="preserve"> </w:t>
      </w:r>
      <w:r>
        <w:t xml:space="preserve">Turkey</w:t>
      </w:r>
    </w:p>
    <w:bookmarkStart w:id="27" w:name="X836ba985376a329562ded6ccd084fa8800139c7"/>
    <w:p>
      <w:pPr>
        <w:pStyle w:val="Heading1"/>
      </w:pPr>
      <w:r>
        <w:t xml:space="preserve">Diplomatic Engagement in Istanbul: A Critical Analysis of the Diplomat's Role in Modern Turkey</w:t>
      </w:r>
    </w:p>
    <w:bookmarkStart w:id="20" w:name="X443442cf815bc338d8c8c5a07ae31769129931d"/>
    <w:p>
      <w:pPr>
        <w:pStyle w:val="Heading2"/>
      </w:pPr>
      <w:r>
        <w:t xml:space="preserve">Introduction: The Confluence of Diplomacy and Geopolitics in Istanbul</w:t>
      </w:r>
    </w:p>
    <w:p>
      <w:pPr>
        <w:pStyle w:val="FirstParagraph"/>
      </w:pPr>
      <w:r>
        <w:t xml:space="preserve">The city of Istanbul, straddling Europe and Asia, stands as a pivotal nexus for international relations within the Republic of Turkey. As the country's economic heartland and historical crossroads, Istanbul hosts the diplomatic corps representing over 100 nations through its numerous embassies and consulates. This dissertation examines the evolving role of the</w:t>
      </w:r>
      <w:r>
        <w:t xml:space="preserve"> </w:t>
      </w:r>
      <w:r>
        <w:rPr>
          <w:iCs/>
          <w:i/>
        </w:rPr>
        <w:t xml:space="preserve">Diplomat</w:t>
      </w:r>
      <w:r>
        <w:t xml:space="preserve"> </w:t>
      </w:r>
      <w:r>
        <w:t xml:space="preserve">within this complex environment, analyzing how contemporary diplomatic practice intersects with Turkey's strategic position in global affairs. The research contends that Istanbul serves not merely as a geographical location for diplomatic activity, but as an active participant shaping international relations through its unique cultural and political dynamics.</w:t>
      </w:r>
    </w:p>
    <w:bookmarkEnd w:id="20"/>
    <w:bookmarkStart w:id="21" w:name="X6659a6ab3dd55d6f153f644ae9bf96a66d6b6a4"/>
    <w:p>
      <w:pPr>
        <w:pStyle w:val="Heading2"/>
      </w:pPr>
      <w:r>
        <w:t xml:space="preserve">Historical Context: Istanbul as the Traditional Diplomatic Hub</w:t>
      </w:r>
    </w:p>
    <w:p>
      <w:pPr>
        <w:pStyle w:val="FirstParagraph"/>
      </w:pPr>
      <w:r>
        <w:t xml:space="preserve">Historically, Istanbul (formerly Constantinople) has been synonymous with diplomacy. The Ottoman Empire's intricate system of diplomatic representation, centered in the capital, established enduring precedents for international engagement. While Ankara became Turkey's official capital following the Republic's founding in 1923, Istanbul retained its status as the primary locus for foreign diplomatic missions due to its economic significance and historical legacy. This dissertation argues that this continuity is not accidental; it reflects Istanbul's persistent role as Turkey's global face. The presence of major international organizations like NATO (with key liaison offices) and the United Nations Economic Commission for Europe (UNECE) further cements Istanbul's position as a critical diplomatic node.</w:t>
      </w:r>
    </w:p>
    <w:bookmarkEnd w:id="21"/>
    <w:bookmarkStart w:id="22" w:name="X01d6fff1113c04c14b92de4feef95b40ab722b5"/>
    <w:p>
      <w:pPr>
        <w:pStyle w:val="Heading2"/>
      </w:pPr>
      <w:r>
        <w:t xml:space="preserve">The Modern Diplomat in Turkey: Navigating Complex Realities</w:t>
      </w:r>
    </w:p>
    <w:p>
      <w:pPr>
        <w:pStyle w:val="FirstParagraph"/>
      </w:pPr>
      <w:r>
        <w:t xml:space="preserve">Contemporary diplomats operating from Istanbul face a multifaceted landscape. This dissertation explores three key dimensions defining their work:</w:t>
      </w:r>
    </w:p>
    <w:p>
      <w:pPr>
        <w:numPr>
          <w:ilvl w:val="0"/>
          <w:numId w:val="1001"/>
        </w:numPr>
        <w:pStyle w:val="Compact"/>
      </w:pPr>
      <w:r>
        <w:rPr>
          <w:bCs/>
          <w:b/>
        </w:rPr>
        <w:t xml:space="preserve">Geopolitical Tensions:</w:t>
      </w:r>
      <w:r>
        <w:t xml:space="preserve"> </w:t>
      </w:r>
      <w:r>
        <w:t xml:space="preserve">Turkey's strategic location at the intersection of Europe, Asia, and the Middle East places its diplomats at the center of volatile regional dynamics (e.g., Syria, Iraq, Caucasus). The Istanbul-based diplomatic corps frequently engages in high-stakes negotiations involving major powers like Russia, the US, EU member states, and regional actors. The diplomat must navigate these tensions while advancing Turkish national interests.</w:t>
      </w:r>
    </w:p>
    <w:p>
      <w:pPr>
        <w:numPr>
          <w:ilvl w:val="0"/>
          <w:numId w:val="1001"/>
        </w:numPr>
        <w:pStyle w:val="Compact"/>
      </w:pPr>
      <w:r>
        <w:rPr>
          <w:bCs/>
          <w:b/>
        </w:rPr>
        <w:t xml:space="preserve">Domestic Political Environment:</w:t>
      </w:r>
      <w:r>
        <w:t xml:space="preserve"> </w:t>
      </w:r>
      <w:r>
        <w:t xml:space="preserve">Turkey's evolving domestic politics significantly impact diplomatic operations. The dissertation analyzes how shifts in government policy on issues like migration (affecting the European Union), energy security (Black Sea pipelines), and human rights influence the diplomatic agenda within Istanbul. A skilled diplomat must adeptly interpret these internal dynamics to effectively represent their country's stance.</w:t>
      </w:r>
    </w:p>
    <w:p>
      <w:pPr>
        <w:numPr>
          <w:ilvl w:val="0"/>
          <w:numId w:val="1001"/>
        </w:numPr>
        <w:pStyle w:val="Compact"/>
      </w:pPr>
      <w:r>
        <w:rPr>
          <w:bCs/>
          <w:b/>
        </w:rPr>
        <w:t xml:space="preserve">Cultural Mediation:</w:t>
      </w:r>
      <w:r>
        <w:t xml:space="preserve"> </w:t>
      </w:r>
      <w:r>
        <w:t xml:space="preserve">Istanbul’s unique blend of Ottoman heritage, modern cosmopolitanism, and deep-rooted Turkish identity creates a demanding cultural environment. This dissertation emphasizes that successful diplomacy in Turkey Istanbul requires more than procedural knowledge; it demands nuanced cultural intelligence. Understanding local business practices, social protocols, historical sensitivities (e.g., the Armenian Genocide debate), and the significance of informal networks is paramount for effective engagement.</w:t>
      </w:r>
    </w:p>
    <w:bookmarkEnd w:id="22"/>
    <w:bookmarkStart w:id="23" w:name="X2111d155ebad0a833bfe3daa2751ef98d5c774f"/>
    <w:p>
      <w:pPr>
        <w:pStyle w:val="Heading2"/>
      </w:pPr>
      <w:r>
        <w:t xml:space="preserve">Case Study: The Diplomat's Role in Turkey's EU Accession Process</w:t>
      </w:r>
    </w:p>
    <w:p>
      <w:pPr>
        <w:pStyle w:val="FirstParagraph"/>
      </w:pPr>
      <w:r>
        <w:t xml:space="preserve">A critical lens for this dissertation is the ongoing, complex process of Turkey's accession to the European Union. Istanbul, as a major economic and cultural bridge between East and West, has been central to this diplomatic endeavor. Diplomats stationed here have played crucial roles in:</w:t>
      </w:r>
    </w:p>
    <w:p>
      <w:pPr>
        <w:numPr>
          <w:ilvl w:val="0"/>
          <w:numId w:val="1002"/>
        </w:numPr>
        <w:pStyle w:val="Compact"/>
      </w:pPr>
      <w:r>
        <w:t xml:space="preserve">Facilitating technical negotiations on customs union implementation.</w:t>
      </w:r>
    </w:p>
    <w:p>
      <w:pPr>
        <w:numPr>
          <w:ilvl w:val="0"/>
          <w:numId w:val="1002"/>
        </w:numPr>
        <w:pStyle w:val="Compact"/>
      </w:pPr>
      <w:r>
        <w:t xml:space="preserve">Mediating dialogue on migration management agreements (e.g., the EU-Turkey Statement of 2016).</w:t>
      </w:r>
    </w:p>
    <w:p>
      <w:pPr>
        <w:numPr>
          <w:ilvl w:val="0"/>
          <w:numId w:val="1002"/>
        </w:numPr>
        <w:pStyle w:val="Compact"/>
      </w:pPr>
      <w:r>
        <w:t xml:space="preserve">Building people-to-people connections through cultural diplomacy initiatives centered in Istanbul (e.g., museums, universities like Bogazici University hosting international conferences).</w:t>
      </w:r>
    </w:p>
    <w:p>
      <w:pPr>
        <w:pStyle w:val="FirstParagraph"/>
      </w:pPr>
      <w:r>
        <w:t xml:space="preserve">This case study demonstrates that the Istanbul-based diplomat is not merely an observer but an active participant in shaping Turkey's integration path, requiring constant adaptation to both EU frameworks and Turkish domestic realities.</w:t>
      </w:r>
    </w:p>
    <w:bookmarkEnd w:id="23"/>
    <w:bookmarkStart w:id="24" w:name="X853f94bd543e2101c24ad9f6ec30278b9e74222"/>
    <w:p>
      <w:pPr>
        <w:pStyle w:val="Heading2"/>
      </w:pPr>
      <w:r>
        <w:t xml:space="preserve">Challenges Facing the Diplomat in Modern Istanbul</w:t>
      </w:r>
    </w:p>
    <w:p>
      <w:pPr>
        <w:pStyle w:val="FirstParagraph"/>
      </w:pPr>
      <w:r>
        <w:t xml:space="preserve">The dissertation identifies significant contemporary challenges:</w:t>
      </w:r>
    </w:p>
    <w:p>
      <w:pPr>
        <w:numPr>
          <w:ilvl w:val="0"/>
          <w:numId w:val="1003"/>
        </w:numPr>
        <w:pStyle w:val="Compact"/>
      </w:pPr>
      <w:r>
        <w:rPr>
          <w:bCs/>
          <w:b/>
        </w:rPr>
        <w:t xml:space="preserve">Information Asymmetry:</w:t>
      </w:r>
      <w:r>
        <w:t xml:space="preserve"> </w:t>
      </w:r>
      <w:r>
        <w:t xml:space="preserve">Navigating the complex Turkish media landscape and diverse political narratives demands constant vigilance from the diplomat to avoid misinterpretation.</w:t>
      </w:r>
    </w:p>
    <w:p>
      <w:pPr>
        <w:numPr>
          <w:ilvl w:val="0"/>
          <w:numId w:val="1003"/>
        </w:numPr>
        <w:pStyle w:val="Compact"/>
      </w:pPr>
      <w:r>
        <w:rPr>
          <w:bCs/>
          <w:b/>
        </w:rPr>
        <w:t xml:space="preserve">Crisis Management:</w:t>
      </w:r>
      <w:r>
        <w:t xml:space="preserve"> </w:t>
      </w:r>
      <w:r>
        <w:t xml:space="preserve">Istanbul's vulnerability to natural disasters (earthquakes) and its role as a destination for refugees necessitate diplomats possessing robust crisis communication skills.</w:t>
      </w:r>
    </w:p>
    <w:p>
      <w:pPr>
        <w:numPr>
          <w:ilvl w:val="0"/>
          <w:numId w:val="1003"/>
        </w:numPr>
        <w:pStyle w:val="Compact"/>
      </w:pPr>
      <w:r>
        <w:rPr>
          <w:bCs/>
          <w:b/>
        </w:rPr>
        <w:t xml:space="preserve">Technological Pressure:</w:t>
      </w:r>
      <w:r>
        <w:t xml:space="preserve"> </w:t>
      </w:r>
      <w:r>
        <w:t xml:space="preserve">The rise of digital diplomacy (social media, virtual summits) has altered traditional engagement models. The Istanbul diplomat must master these tools without losing the essential value of personal, face-to-face interaction that remains crucial in Turkish business and political culture.</w:t>
      </w:r>
    </w:p>
    <w:bookmarkEnd w:id="24"/>
    <w:bookmarkStart w:id="26" w:name="Xa0a52a4f05831ae0f20c8962986614035524279"/>
    <w:p>
      <w:pPr>
        <w:pStyle w:val="Heading2"/>
      </w:pPr>
      <w:r>
        <w:t xml:space="preserve">Conclusion: Diplomat as Strategic Asset in Turkey's International Positioning</w:t>
      </w:r>
    </w:p>
    <w:p>
      <w:pPr>
        <w:pStyle w:val="FirstParagraph"/>
      </w:pPr>
      <w:r>
        <w:t xml:space="preserve">This dissertation concludes that the role of the diplomat operating from Istanbul has transcended traditional representation. In contemporary Turkey, the diplomat functions as a vital strategic asset for their home nation, uniquely positioned to navigate and influence complex geopolitical currents. The city itself – with its deep historical resonance, economic clout, and cultural complexity – is not just a venue but an active participant in the diplomatic process. Success in Istanbul demands far more than standard diplomatic training; it requires profound understanding of Turkish history, society, politics, and the unique dynamics of this global metropolis.</w:t>
      </w:r>
    </w:p>
    <w:p>
      <w:pPr>
        <w:pStyle w:val="BodyText"/>
      </w:pPr>
      <w:r>
        <w:t xml:space="preserve">For Turkey's continued engagement on the world stage, fostering effective diplomacy from Istanbul is paramount. This dissertation underscores that investing in diplomats' cultural intelligence and contextual understanding – particularly regarding the specific environment of</w:t>
      </w:r>
      <w:r>
        <w:t xml:space="preserve"> </w:t>
      </w:r>
      <w:r>
        <w:rPr>
          <w:iCs/>
          <w:i/>
        </w:rPr>
        <w:t xml:space="preserve">Turkey Istanbul</w:t>
      </w:r>
      <w:r>
        <w:t xml:space="preserve"> </w:t>
      </w:r>
      <w:r>
        <w:t xml:space="preserve">– is not merely beneficial but essential for navigating the intricate web of international relations where Turkey plays such a decisive role. The diplomat operating within this vibrant, challenging, and historically charged city remains a cornerstone of successful foreign policy in the 21st century.</w:t>
      </w:r>
    </w:p>
    <w:bookmarkStart w:id="25" w:name="word-count-928"/>
    <w:p>
      <w:pPr>
        <w:pStyle w:val="Heading3"/>
      </w:pPr>
      <w:r>
        <w:t xml:space="preserve">Word Count: 928</w:t>
      </w:r>
    </w:p>
    <w:p>
      <w:pPr>
        <w:pStyle w:val="FirstParagraph"/>
      </w:pPr>
      <w:r>
        <w:rPr>
          <w:iCs/>
          <w:i/>
        </w:rPr>
        <w:t xml:space="preserve">Note: This document is presented as an exemplar academic chapter for illustrative purposes only. A genuine dissertation would require extensive original research, primary source analysis, and formal academic review procedures.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in Istanbul: A Critical Analysis of the Diplomat's Role in Modern Turkey</dc:title>
  <dc:creator/>
  <dc:language>en</dc:language>
  <cp:keywords/>
  <dcterms:created xsi:type="dcterms:W3CDTF">2026-07-20T01:54:46Z</dcterms:created>
  <dcterms:modified xsi:type="dcterms:W3CDTF">2026-07-20T01:54:46Z</dcterms:modified>
</cp:coreProperties>
</file>

<file path=docProps/custom.xml><?xml version="1.0" encoding="utf-8"?>
<Properties xmlns="http://schemas.openxmlformats.org/officeDocument/2006/custom-properties" xmlns:vt="http://schemas.openxmlformats.org/officeDocument/2006/docPropsVTypes"/>
</file>