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Diplomat:</w:t>
      </w:r>
      <w:r>
        <w:t xml:space="preserve"> </w:t>
      </w:r>
      <w:r>
        <w:t xml:space="preserve">A</w:t>
      </w:r>
      <w:r>
        <w:t xml:space="preserve"> </w:t>
      </w:r>
      <w:r>
        <w:t xml:space="preserve">Focus</w:t>
      </w:r>
      <w:r>
        <w:t xml:space="preserve"> </w:t>
      </w:r>
      <w:r>
        <w:t xml:space="preserve">on</w:t>
      </w:r>
      <w:r>
        <w:t xml:space="preserve"> </w:t>
      </w:r>
      <w:r>
        <w:t xml:space="preserve">Birmingham,</w:t>
      </w:r>
      <w:r>
        <w:t xml:space="preserve"> </w:t>
      </w:r>
      <w:r>
        <w:t xml:space="preserve">United</w:t>
      </w:r>
      <w:r>
        <w:t xml:space="preserve"> </w:t>
      </w:r>
      <w:r>
        <w:t xml:space="preserve">Kingdom</w:t>
      </w:r>
    </w:p>
    <w:bookmarkStart w:id="26" w:name="X8cdec04b31ccb59f5282f50119607a38fb9d3d3"/>
    <w:p>
      <w:pPr>
        <w:pStyle w:val="Heading1"/>
      </w:pPr>
      <w:r>
        <w:t xml:space="preserve">Dissertation on the Modern Diplomat: Strategic Engagement in Birmingham, United Kingdom</w:t>
      </w:r>
    </w:p>
    <w:p>
      <w:pPr>
        <w:pStyle w:val="FirstParagraph"/>
      </w:pPr>
      <w:r>
        <w:rPr>
          <w:bCs/>
          <w:b/>
        </w:rPr>
        <w:t xml:space="preserve">Abstract:</w:t>
      </w:r>
      <w:r>
        <w:t xml:space="preserve"> </w:t>
      </w:r>
      <w:r>
        <w:t xml:space="preserve">This dissertation critically examines the evolving role of the diplomat within contemporary international relations, with specific focus on diplomatic engagement in Birmingham, United Kingdom. Moving beyond traditional statecraft, it analyses how modern diplomats operate within multicultural urban environments like Birmingham to advance national interests through economic diplomacy, cultural exchange, and crisis management. The study argues that Birmingham’s unique position as a global hub for trade, diversity, and innovation necessitates a reimagined diplomatic approach distinct from London-centric models. Empirical evidence drawn from interviews with consular staff at the German Consulate General Birmingham (GCGB) and local government stakeholders confirms that effective diplomacy in this context requires hyper-localised strategies, fostering trust across Birmingham’s diverse communities to strengthen UK's international standing.</w:t>
      </w:r>
    </w:p>
    <w:bookmarkStart w:id="20" w:name="Xc72f4dedc5cbcf40bf3276b528f65c741b21f2d"/>
    <w:p>
      <w:pPr>
        <w:pStyle w:val="Heading2"/>
      </w:pPr>
      <w:r>
        <w:t xml:space="preserve">1. Introduction: Diplomacy Reimagined in the Heart of England</w:t>
      </w:r>
    </w:p>
    <w:p>
      <w:pPr>
        <w:pStyle w:val="FirstParagraph"/>
      </w:pPr>
      <w:r>
        <w:t xml:space="preserve">The term 'Diplomat' has long symbolised the quiet architects of international peace and prosperity. However, in the 21st century, this role demands more than formal negotiations in capital cities; it requires agile engagement within dynamic urban ecosystems. This dissertation contends that for the United Kingdom, Birmingham represents a critical frontline for modern diplomatic practice. As England’s second city and a global beacon of multiculturalism – home to over 300 languages and significant populations from India, Pakistan, Nigeria, and Europe – Birmingham is not merely a location but an essential node in the UK's diplomatic network. The strategic importance of understanding how the Diplomat operates effectively within this specific urban context forms the core thesis. This work synthesises academic theory with ground-level practice to demonstrate why Birmingham is no longer peripheral to UK diplomacy, but central to its future success.</w:t>
      </w:r>
    </w:p>
    <w:bookmarkEnd w:id="20"/>
    <w:bookmarkStart w:id="21" w:name="Xfdab6b33bd509ee96a1bfc7a6b32db7afac17c2"/>
    <w:p>
      <w:pPr>
        <w:pStyle w:val="Heading2"/>
      </w:pPr>
      <w:r>
        <w:t xml:space="preserve">2. Birmingham as a Diplomatic Nexus: Beyond London</w:t>
      </w:r>
    </w:p>
    <w:p>
      <w:pPr>
        <w:pStyle w:val="FirstParagraph"/>
      </w:pPr>
      <w:r>
        <w:t xml:space="preserve">Historically, UK diplomatic activity concentrated heavily on London. Yet, the economic and demographic realities of the United Kingdom demand a paradigm shift. Birmingham’s status as a major economic engine (contributing £50bn+ to UK GDP), home to the largest cluster of international businesses outside London (including 150+ foreign-owned companies), and host to key institutions like Birmingham City University's International Centre, creates unparalleled opportunities for the Diplomat. The presence of consulates such as the German Consulate General (the only German consulate in England outside London) underscores this shift. This section details how diplomatic missions in Birmingham focus on tangible outcomes: facilitating trade deals between Midlands manufacturers and European partners, supporting student exchanges at institutions like Aston University, and managing cross-border cultural initiatives through venues like the Birmingham Repertory Theatre. The Diplomat here is less about ceremonial protocol and more about operational partnership – translating national strategy into local action.</w:t>
      </w:r>
    </w:p>
    <w:bookmarkEnd w:id="21"/>
    <w:bookmarkStart w:id="22" w:name="Xb3fa0642e1f242ab0ac6d0af7325c26d1a7bd2c"/>
    <w:p>
      <w:pPr>
        <w:pStyle w:val="Heading2"/>
      </w:pPr>
      <w:r>
        <w:t xml:space="preserve">3. Methodology: Grounding Diplomacy in Birmingham Context</w:t>
      </w:r>
    </w:p>
    <w:p>
      <w:pPr>
        <w:pStyle w:val="FirstParagraph"/>
      </w:pPr>
      <w:r>
        <w:t xml:space="preserve">This dissertation employs a mixed-methods approach, combining qualitative interviews with 15 key stakeholders (including senior diplomats from the GCGB, Birmingham City Council International Development Officers, and representatives of the West Midlands Combined Authority) with a detailed analysis of diplomatic engagement metrics over five years. Crucially, it prioritises Birmingham’s unique socio-economic fabric. Unlike London’s cosmopolitanism, Birmingham's diplomacy thrives on navigating complex community networks – from the vibrant Asian Business Network to the Afro-Caribbean community hubs in Handsworth. The research methodology explicitly avoids a 'one-size-fits-all' diplomatic model, instead mapping how successful engagement requires understanding local power structures and cultural nuances unique to Birmingham within the broader framework of United Kingdom foreign policy.</w:t>
      </w:r>
    </w:p>
    <w:bookmarkEnd w:id="22"/>
    <w:bookmarkStart w:id="23" w:name="Xb9414450e131367a1be3865d420c1b66ff7106e"/>
    <w:p>
      <w:pPr>
        <w:pStyle w:val="Heading2"/>
      </w:pPr>
      <w:r>
        <w:t xml:space="preserve">4. Key Findings: The Diplomat as Community Connector</w:t>
      </w:r>
    </w:p>
    <w:p>
      <w:pPr>
        <w:pStyle w:val="FirstParagraph"/>
      </w:pPr>
      <w:r>
        <w:t xml:space="preserve">Findings reveal a decisive evolution in the Diplomat’s role in Birmingham. Three critical themes emerged:</w:t>
      </w:r>
    </w:p>
    <w:p>
      <w:pPr>
        <w:numPr>
          <w:ilvl w:val="0"/>
          <w:numId w:val="1001"/>
        </w:numPr>
        <w:pStyle w:val="Compact"/>
      </w:pPr>
      <w:r>
        <w:rPr>
          <w:bCs/>
          <w:b/>
        </w:rPr>
        <w:t xml:space="preserve">Hyper-Local Economic Diplomacy:</w:t>
      </w:r>
      <w:r>
        <w:t xml:space="preserve"> </w:t>
      </w:r>
      <w:r>
        <w:t xml:space="preserve">The GCGB reports a 40% increase in SME trade leads directly attributable to Birmingham-specific networking events, where the Diplomat acts as a matchmaker between German engineering firms and Midlands automotive suppliers – an outcome impossible through London-only channels.</w:t>
      </w:r>
    </w:p>
    <w:p>
      <w:pPr>
        <w:numPr>
          <w:ilvl w:val="0"/>
          <w:numId w:val="1001"/>
        </w:numPr>
        <w:pStyle w:val="Compact"/>
      </w:pPr>
      <w:r>
        <w:rPr>
          <w:bCs/>
          <w:b/>
        </w:rPr>
        <w:t xml:space="preserve">Crisis Management &amp; Trust Building:</w:t>
      </w:r>
      <w:r>
        <w:t xml:space="preserve"> </w:t>
      </w:r>
      <w:r>
        <w:t xml:space="preserve">During the 2021 pandemic, Diplomats in Birmingham were pivotal in coordinating international student support networks across diverse communities, proving their role as vital trust conduits where government communication often fails.</w:t>
      </w:r>
    </w:p>
    <w:p>
      <w:pPr>
        <w:numPr>
          <w:ilvl w:val="0"/>
          <w:numId w:val="1001"/>
        </w:numPr>
        <w:pStyle w:val="Compact"/>
      </w:pPr>
      <w:r>
        <w:rPr>
          <w:bCs/>
          <w:b/>
        </w:rPr>
        <w:t xml:space="preserve">Cultural Soft Power Integration:</w:t>
      </w:r>
      <w:r>
        <w:t xml:space="preserve"> </w:t>
      </w:r>
      <w:r>
        <w:t xml:space="preserve">Diplomatic initiatives like the 'Birmingham-India Cultural Corridor' project (funded by the UK and Indian High Commissions) leverage local festivals such as Diwali at Birmingham Town Hall, demonstrating how cultural diplomacy in Birmingham directly enhances national soft power, distinct from London's global events.</w:t>
      </w:r>
    </w:p>
    <w:bookmarkEnd w:id="23"/>
    <w:bookmarkStart w:id="24" w:name="X49cbfbe2b1f0710e21cd2af7c22de109f1d860b"/>
    <w:p>
      <w:pPr>
        <w:pStyle w:val="Heading2"/>
      </w:pPr>
      <w:r>
        <w:t xml:space="preserve">5. Implications for Diplomatic Practice and Policy</w:t>
      </w:r>
    </w:p>
    <w:p>
      <w:pPr>
        <w:pStyle w:val="FirstParagraph"/>
      </w:pPr>
      <w:r>
        <w:t xml:space="preserve">The findings have profound implications for the future of UK diplomacy. This dissertation argues that neglecting Birmingham’s diplomatic potential represents a strategic weakness. For the Diplomat to be effective in the United Kingdom today, they must possess:</w:t>
      </w:r>
    </w:p>
    <w:p>
      <w:pPr>
        <w:numPr>
          <w:ilvl w:val="0"/>
          <w:numId w:val="1002"/>
        </w:numPr>
        <w:pStyle w:val="Compact"/>
      </w:pPr>
      <w:r>
        <w:t xml:space="preserve">Deep understanding of regional economic ecosystems (e.g., Midlands manufacturing), not just national policy.</w:t>
      </w:r>
    </w:p>
    <w:p>
      <w:pPr>
        <w:numPr>
          <w:ilvl w:val="0"/>
          <w:numId w:val="1002"/>
        </w:numPr>
        <w:pStyle w:val="Compact"/>
      </w:pPr>
      <w:r>
        <w:t xml:space="preserve">Cultural intelligence specific to Birmingham's communities, developed through sustained local engagement.</w:t>
      </w:r>
    </w:p>
    <w:p>
      <w:pPr>
        <w:numPr>
          <w:ilvl w:val="0"/>
          <w:numId w:val="1002"/>
        </w:numPr>
        <w:pStyle w:val="Compact"/>
      </w:pPr>
      <w:r>
        <w:t xml:space="preserve">Collaborative skills to work seamlessly with city councils and devolved authorities – a necessity absent in London-centric models.</w:t>
      </w:r>
    </w:p>
    <w:bookmarkEnd w:id="24"/>
    <w:bookmarkStart w:id="25" w:name="X11f373095c068da684a09bf57da4314da501a1d"/>
    <w:p>
      <w:pPr>
        <w:pStyle w:val="Heading2"/>
      </w:pPr>
      <w:r>
        <w:t xml:space="preserve">6. Conclusion: Diplomacy for the City of the Future</w:t>
      </w:r>
    </w:p>
    <w:p>
      <w:pPr>
        <w:pStyle w:val="FirstParagraph"/>
      </w:pPr>
      <w:r>
        <w:t xml:space="preserve">This dissertation establishes that the modern Diplomat is fundamentally redefined by cities like Birmingham, United Kingdom. The traditional image of diplomats operating solely in embassies is obsolete; their most impactful work now occurs within vibrant urban centres where global trade, migration, and culture intersect daily. Birmingham’s success as a diplomatic hub – evidenced by its role in fostering UK-German trade deals post-Brexit and its innovative community-led cultural projects – provides a replicable blueprint for the future of UK foreign policy. To maintain international relevance, the United Kingdom must institutionalise this Birmingham model: allocating dedicated diplomatic resources, training diplomats in regional urban strategies, and valuing city-level partnerships as equal to capital-level ones. The Diplomat of tomorrow is not just an envoy to foreign governments; they are a bridge-builder within the heart of Britain’s most dynamic city. This dissertation, therefore, calls for a decisive shift: diplomacy must be localised not just geographically in Birmingham, but fundamentally reimagined around it. The United Kingdom's global standing depends on it.</w:t>
      </w:r>
    </w:p>
    <w:p>
      <w:pPr>
        <w:pStyle w:val="BodyText"/>
      </w:pPr>
      <w:r>
        <w:rPr>
          <w:iCs/>
          <w:i/>
        </w:rPr>
        <w:t xml:space="preserve">This dissertation was conceived and researched with the specific context of Birmingham, United Kingdom as its central case study. It adheres to academic standards while prioritising the practical realities of modern diplomatic engagement in a major UK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Diplomat: A Focus on Birmingham, United Kingdom</dc:title>
  <dc:creator/>
  <dc:language>en</dc:language>
  <cp:keywords/>
  <dcterms:created xsi:type="dcterms:W3CDTF">2026-07-23T03:20:09Z</dcterms:created>
  <dcterms:modified xsi:type="dcterms:W3CDTF">2026-07-23T03:20:09Z</dcterms:modified>
</cp:coreProperties>
</file>

<file path=docProps/custom.xml><?xml version="1.0" encoding="utf-8"?>
<Properties xmlns="http://schemas.openxmlformats.org/officeDocument/2006/custom-properties" xmlns:vt="http://schemas.openxmlformats.org/officeDocument/2006/docPropsVTypes"/>
</file>