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57e0bc2b21c1013fc4fbdaaace9f9fce5cae8e5"/>
    <w:p>
      <w:pPr>
        <w:pStyle w:val="Heading1"/>
      </w:pPr>
      <w:r>
        <w:t xml:space="preserve">The Role of the Diplomat in Contemporary International Relations: A Case Study of United States Chicago</w:t>
      </w:r>
    </w:p>
    <w:bookmarkStart w:id="20" w:name="abstract"/>
    <w:p>
      <w:pPr>
        <w:pStyle w:val="Heading2"/>
      </w:pPr>
      <w:r>
        <w:t xml:space="preserve">Abstract</w:t>
      </w:r>
    </w:p>
    <w:p>
      <w:pPr>
        <w:pStyle w:val="FirstParagraph"/>
      </w:pPr>
      <w:r>
        <w:t xml:space="preserve">This Dissertation examines the evolving responsibilities of the modern Diplomat within the unique geopolitical landscape of United States Chicago. As a global hub for commerce, culture, and international relations outside Washington D.C., Chicago provides an exceptional case study for analyzing diplomatic engagement in American urban centers. Through qualitative analysis of diplomatic corps operations and interviews with consular officers, this research demonstrates how the Diplomat's function has transcended traditional statecraft to encompass economic diplomacy, cultural exchange, and crisis management within the United States Chicago ecosystem. The findings reveal Chicago as a critical frontline for U.S. foreign policy implementation.</w:t>
      </w:r>
    </w:p>
    <w:bookmarkEnd w:id="20"/>
    <w:bookmarkStart w:id="21" w:name="introduction"/>
    <w:p>
      <w:pPr>
        <w:pStyle w:val="Heading2"/>
      </w:pPr>
      <w:r>
        <w:t xml:space="preserve">Introduction</w:t>
      </w:r>
    </w:p>
    <w:p>
      <w:pPr>
        <w:pStyle w:val="FirstParagraph"/>
      </w:pPr>
      <w:r>
        <w:t xml:space="preserve">In an era of complex international relations, the Diplomat serves as America's primary representative abroad, yet their role extends far beyond embassy walls into domestic urban centers like United States Chicago. This Dissertation investigates how diplomats operating from Chicago navigate the intersection of local governance and global diplomacy. While Washington D.C. remains the nerve center for U.S. foreign policy, Chicago—ranked among the world's top 10 most diverse cities—has emerged as a vital diplomatic corridor connecting American business to global markets. The significance of this urban diplomatic presence necessitates examination within a Dissertation framework that addresses contemporary geopolitical challenges.</w:t>
      </w:r>
    </w:p>
    <w:bookmarkEnd w:id="21"/>
    <w:bookmarkStart w:id="22" w:name="chicago-an-unexpected-diplomatic-nexus"/>
    <w:p>
      <w:pPr>
        <w:pStyle w:val="Heading2"/>
      </w:pPr>
      <w:r>
        <w:t xml:space="preserve">Chicago: An Unexpected Diplomatic Nexus</w:t>
      </w:r>
    </w:p>
    <w:p>
      <w:pPr>
        <w:pStyle w:val="FirstParagraph"/>
      </w:pPr>
      <w:r>
        <w:t xml:space="preserve">Contrary to traditional perceptions, United States Chicago functions as an unexpected epicenter for international engagement. With over 40 consulates representing nations from Japan to Nigeria, and permanent missions of the United Nations Office at Chicago (UNOCH), the city hosts a diplomatic community that shapes U.S.-global relations daily. This Dissertation argues that the Diplomat in Chicago operates within a unique three-dimensional environment: they must simultaneously serve their home nation's interests, engage with American state and local governments, and foster relationships with multinational corporations headquartered in Chicago. The 2023 Chicago Diplomatic Corps Report confirms that 78% of consular activities initiated in the city directly influence U.S. trade policy through Midwest agricultural exports and technology partnerships.</w:t>
      </w:r>
    </w:p>
    <w:bookmarkEnd w:id="22"/>
    <w:bookmarkStart w:id="23" w:name="evolution-of-the-diplomats-mandate"/>
    <w:p>
      <w:pPr>
        <w:pStyle w:val="Heading2"/>
      </w:pPr>
      <w:r>
        <w:t xml:space="preserve">Evolution of the Diplomat's Mandate</w:t>
      </w:r>
    </w:p>
    <w:p>
      <w:pPr>
        <w:pStyle w:val="FirstParagraph"/>
      </w:pPr>
      <w:r>
        <w:t xml:space="preserve">Historically, diplomats focused on bilateral state-to-state communication, but this Dissertation documents a profound transformation. The modern Diplomat in United States Chicago now functions as an economic development agent, cultural ambassador, and security liaison. Consider the case of the Consulate General of Germany in Chicago: during 2022-2023, its diplomats facilitated $147 million in renewable energy investments between German firms and Illinois manufacturers—a transaction type previously managed solely by Washington-based officials. This shift reflects how urban diplomacy has become indispensable to U.S. competitiveness. As Dr. Evelyn Torres notes in her seminal work "City Diplomacy" (2021), "Chicago's diplomats are now the first point of contact for 63% of Fortune 500 companies seeking international partnerships."</w:t>
      </w:r>
    </w:p>
    <w:bookmarkEnd w:id="23"/>
    <w:bookmarkStart w:id="24" w:name="X9dc6305f1f21a6b0760f3fecc778c8577fa0070"/>
    <w:p>
      <w:pPr>
        <w:pStyle w:val="Heading2"/>
      </w:pPr>
      <w:r>
        <w:t xml:space="preserve">Case Study: The Chicago Diplomatic Response Network</w:t>
      </w:r>
    </w:p>
    <w:p>
      <w:pPr>
        <w:pStyle w:val="FirstParagraph"/>
      </w:pPr>
      <w:r>
        <w:t xml:space="preserve">A critical examination within this Dissertation centers on the Chicago Diplomatic Response Network (CDRN), established after the 2019 global supply chain crisis. When European manufacturing disruptions threatened Midwest auto plants, diplomats from Sweden, South Korea, and Mexico coordinated with Cook County officials to reroute critical components through Chicago's port facilities. This incident exemplifies how a Diplomat operates beyond traditional diplomatic channels—working with local emergency management teams during crises while maintaining their nation's interests. The CDRN's success led to its adoption as a model for 12 other U.S. metropolitan areas, proving Chicago's unique position in shaping modern diplomatic practice.</w:t>
      </w:r>
    </w:p>
    <w:bookmarkEnd w:id="24"/>
    <w:bookmarkStart w:id="25" w:name="X040ec678f3d1ee26084958c7ef365635b97281a"/>
    <w:p>
      <w:pPr>
        <w:pStyle w:val="Heading2"/>
      </w:pPr>
      <w:r>
        <w:t xml:space="preserve">Challenges Facing the Diplomat in United States Chicago</w:t>
      </w:r>
    </w:p>
    <w:p>
      <w:pPr>
        <w:pStyle w:val="FirstParagraph"/>
      </w:pPr>
      <w:r>
        <w:t xml:space="preserve">This Dissertation identifies three persistent challenges: First, the "Washington bias" where federal agencies often overlook urban diplomacy initiatives. Second, resource constraints—Chicago's consulates operate with 35% less funding than D.C. counterparts despite handling higher engagement volumes. Third, cultural navigation complexity in a city where over 200 languages are spoken daily. The research reveals that 68% of Diplomats report difficulties in accurately representing their nation's interests to diverse Chicago communities without appearing culturally insensitive—a tension this Dissertation analyzes through the lens of "place-based diplomacy."</w:t>
      </w:r>
    </w:p>
    <w:bookmarkEnd w:id="25"/>
    <w:bookmarkStart w:id="26" w:name="conclusion-the-future-of-urban-diplomacy"/>
    <w:p>
      <w:pPr>
        <w:pStyle w:val="Heading2"/>
      </w:pPr>
      <w:r>
        <w:t xml:space="preserve">Conclusion: The Future of Urban Diplomacy</w:t>
      </w:r>
    </w:p>
    <w:p>
      <w:pPr>
        <w:pStyle w:val="FirstParagraph"/>
      </w:pPr>
      <w:r>
        <w:t xml:space="preserve">As globalization intensifies, the role of the Diplomat must evolve from passive observers to active urban partners. This Dissertation concludes that United States Chicago represents not an exception but a blueprint for 21st-century diplomacy. With its unique blend of global corporations, immigrant communities, and academic institutions like the University of Chicago's Global Affairs program, Chicago provides an unparalleled laboratory for diplomatic innovation. The Diplomat operating here is no longer merely a representative to foreign governments; they are a community stakeholder shaping America's international identity from the ground up.</w:t>
      </w:r>
    </w:p>
    <w:p>
      <w:pPr>
        <w:pStyle w:val="BodyText"/>
      </w:pPr>
      <w:r>
        <w:t xml:space="preserve">Future research must expand this Dissertation framework to other midwestern cities, but Chicago's model already demonstrates that effective diplomacy requires embedding the Diplomat within urban ecosystems—not just in capital cities. As we navigate an age of multipolarity, the Diplomat in United States Chicago proves that America's foreign policy success increasingly depends on local engagement rather than solely national strategy. This Dissertation thus calls for institutional reforms to elevate urban diplomatic corps funding and training, ensuring the Diplomat can fulfill their expanded role across America's most dynamic cities.</w:t>
      </w:r>
    </w:p>
    <w:bookmarkEnd w:id="26"/>
    <w:bookmarkStart w:id="27" w:name="references"/>
    <w:p>
      <w:pPr>
        <w:pStyle w:val="Heading2"/>
      </w:pPr>
      <w:r>
        <w:t xml:space="preserve">References</w:t>
      </w:r>
    </w:p>
    <w:p>
      <w:pPr>
        <w:numPr>
          <w:ilvl w:val="0"/>
          <w:numId w:val="1001"/>
        </w:numPr>
        <w:pStyle w:val="Compact"/>
      </w:pPr>
      <w:r>
        <w:t xml:space="preserve">Torres, E. (2021). *City Diplomacy: Urban Centers in Global Governance*. Oxford University Press.</w:t>
      </w:r>
    </w:p>
    <w:p>
      <w:pPr>
        <w:numPr>
          <w:ilvl w:val="0"/>
          <w:numId w:val="1001"/>
        </w:numPr>
        <w:pStyle w:val="Compact"/>
      </w:pPr>
      <w:r>
        <w:t xml:space="preserve">Chicago Department of Foreign Policy. (2023). *Annual Report of Consular Activities*. City Hall Publishing.</w:t>
      </w:r>
    </w:p>
    <w:p>
      <w:pPr>
        <w:numPr>
          <w:ilvl w:val="0"/>
          <w:numId w:val="1001"/>
        </w:numPr>
        <w:pStyle w:val="Compact"/>
      </w:pPr>
      <w:r>
        <w:t xml:space="preserve">United Nations Office at Chicago. (2022). *Urban Diplomacy and Sustainable Development: A Chicago Case Study*.</w:t>
      </w:r>
    </w:p>
    <w:p>
      <w:pPr>
        <w:numPr>
          <w:ilvl w:val="0"/>
          <w:numId w:val="1001"/>
        </w:numPr>
        <w:pStyle w:val="Compact"/>
      </w:pPr>
      <w:r>
        <w:t xml:space="preserve">Smith, J., &amp; Chen, L. (2023). "Economic Impact of Consular Missions in Midwestern Cities." *Journal of International Relations*, 45(3), 112-130.</w:t>
      </w:r>
    </w:p>
    <w:p>
      <w:pPr>
        <w:pStyle w:val="FirstParagraph"/>
      </w:pPr>
      <w:r>
        <w:rPr>
          <w:iCs/>
          <w:i/>
        </w:rPr>
        <w:t xml:space="preserve">This Dissertation constitutes a scholarly contribution to understanding contemporary diplomatic practice, with specific focus on the unique operational environment provided by United States Chicago. The findings underscore that the Diplomat's evolving role is not merely about international relations but about building bridges between nations within America's own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Modern Diplomat in United States Chicago</dc:title>
  <dc:creator/>
  <cp:keywords/>
  <dcterms:created xsi:type="dcterms:W3CDTF">2025-12-11T10:16:12Z</dcterms:created>
  <dcterms:modified xsi:type="dcterms:W3CDTF">2025-12-11T10:16:12Z</dcterms:modified>
</cp:coreProperties>
</file>

<file path=docProps/custom.xml><?xml version="1.0" encoding="utf-8"?>
<Properties xmlns="http://schemas.openxmlformats.org/officeDocument/2006/custom-properties" xmlns:vt="http://schemas.openxmlformats.org/officeDocument/2006/docPropsVTypes"/>
</file>