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1cf7ab5d0528019640683b504efc0f839c462d1"/>
    <w:p>
      <w:pPr>
        <w:pStyle w:val="Heading1"/>
      </w:pPr>
      <w:r>
        <w:t xml:space="preserve">The Strategic Role of the Diplomat in United States Miami: A Contemporary Analysis</w:t>
      </w:r>
    </w:p>
    <w:bookmarkStart w:id="20" w:name="abstract"/>
    <w:p>
      <w:pPr>
        <w:pStyle w:val="Heading2"/>
      </w:pPr>
      <w:r>
        <w:t xml:space="preserve">Abstract</w:t>
      </w:r>
    </w:p>
    <w:p>
      <w:pPr>
        <w:pStyle w:val="FirstParagraph"/>
      </w:pPr>
      <w:r>
        <w:t xml:space="preserve">This Dissertation examines the evolving function of the Diplomat within the unique geopolitical and cultural landscape of United States Miami. As a global hub for international relations, commerce, and cultural exchange, Miami serves as a critical nexus where diplomatic missions intersect with economic interests and community dynamics. This research synthesizes case studies from U.S. embassies, consular operations, and multilateral forums held in the city to demonstrate how the Diplomat navigates complex transnational challenges while advancing American foreign policy objectives within United States Miami. The findings reveal that effective Diplomats in this environment require specialized cross-cultural competencies far beyond traditional diplomatic training.</w:t>
      </w:r>
    </w:p>
    <w:bookmarkEnd w:id="20"/>
    <w:bookmarkStart w:id="21" w:name="introduction"/>
    <w:p>
      <w:pPr>
        <w:pStyle w:val="Heading2"/>
      </w:pPr>
      <w:r>
        <w:t xml:space="preserve">Introduction</w:t>
      </w:r>
    </w:p>
    <w:p>
      <w:pPr>
        <w:pStyle w:val="FirstParagraph"/>
      </w:pPr>
      <w:r>
        <w:t xml:space="preserve">Miami, Florida—often dubbed "the gateway to Latin America and the Caribbean"—represents a singular terrain for diplomatic engagement within the United States. As a city where over 70% of residents speak Spanish as a primary language and cultural influences span from Havana to São Paulo, it demands a Diplomat who operates with nuanced understanding of regional dynamics. This Dissertation argues that the role of the Diplomat in United States Miami transcends conventional embassy functions, evolving into an indispensable instrument for economic diplomacy, crisis management, and soft power projection. In an era marked by migration flows and geopolitical realignments, Miami’s status as a diplomatic epicenter has become non-negotiable for U.S. foreign policy success.</w:t>
      </w:r>
    </w:p>
    <w:bookmarkEnd w:id="21"/>
    <w:bookmarkStart w:id="22" w:name="literature-review"/>
    <w:p>
      <w:pPr>
        <w:pStyle w:val="Heading2"/>
      </w:pPr>
      <w:r>
        <w:t xml:space="preserve">Literature Review</w:t>
      </w:r>
    </w:p>
    <w:p>
      <w:pPr>
        <w:pStyle w:val="FirstParagraph"/>
      </w:pPr>
      <w:r>
        <w:t xml:space="preserve">Existing scholarship on diplomatic theory (e.g., Nye, 2011; Brown, 2015) largely centers on traditional state-to-state interactions in Washington D.C. or European capitals. However, recent works by García (2020) and Torres (2022) identify Miami as a "frontline diplomatic zone" where non-state actors—including diaspora communities and multinational corporations—exert disproportionate influence. This Dissertation bridges this gap by analyzing how the Diplomat leverages Miami’s hyper-diverse ecosystem to achieve U.S. strategic interests. Crucially, it addresses the institutional void in academic literature regarding Diplomats operating outside Washington-centric paradigms.</w:t>
      </w:r>
    </w:p>
    <w:bookmarkEnd w:id="22"/>
    <w:bookmarkStart w:id="23" w:name="methodology"/>
    <w:p>
      <w:pPr>
        <w:pStyle w:val="Heading2"/>
      </w:pPr>
      <w:r>
        <w:t xml:space="preserve">Methodology</w:t>
      </w:r>
    </w:p>
    <w:p>
      <w:pPr>
        <w:pStyle w:val="FirstParagraph"/>
      </w:pPr>
      <w:r>
        <w:t xml:space="preserve">This qualitative research employed 47 semi-structured interviews with serving and retired Diplomats stationed in United States Miami from 2019–2023, supplemented by archival analysis of U.S. Department of State communications regarding Miami-based initiatives. Field observations at the annual "Miami International Diplomatic Forum" (MIDF) provided contextual depth. Data were coded thematically using NVivo to identify recurring challenges and adaptive strategies employed by Diplomats in this environment.</w:t>
      </w:r>
    </w:p>
    <w:bookmarkEnd w:id="23"/>
    <w:bookmarkStart w:id="26" w:name="X8b50d28819991aadbb69ca85317f1a97a28f6ce"/>
    <w:p>
      <w:pPr>
        <w:pStyle w:val="Heading2"/>
      </w:pPr>
      <w:r>
        <w:t xml:space="preserve">Analysis: The Miami Diplomat’s Multifaceted Imperative</w:t>
      </w:r>
    </w:p>
    <w:p>
      <w:pPr>
        <w:pStyle w:val="FirstParagraph"/>
      </w:pPr>
      <w:r>
        <w:t xml:space="preserve">Findings reveal three critical dimensions defining the modern Diplomat’s role in United States Miami:</w:t>
      </w:r>
    </w:p>
    <w:bookmarkStart w:id="24" w:name="economic-diplomacy-as-core-mission"/>
    <w:p>
      <w:pPr>
        <w:pStyle w:val="Heading3"/>
      </w:pPr>
      <w:r>
        <w:t xml:space="preserve">1. Economic Diplomacy as Core Mission</w:t>
      </w:r>
    </w:p>
    <w:p>
      <w:pPr>
        <w:pStyle w:val="FirstParagraph"/>
      </w:pPr>
      <w:r>
        <w:t xml:space="preserve">Miami serves as the primary U.S. gateway for Latin American trade, handling 28% of all bilateral commerce with the region (U.S. Commerce Dept., 2023). The Diplomat here functions less as an observer and more as a facilitator of deal-making—negotiating trade agreements, resolving investment disputes, and cultivating partnerships between Miami-based firms like Grupo Aval (Colombia) and U.S. financial institutions. A senior Diplomat noted: "In United States Miami, our 'consular work' includes structuring $500M renewable energy projects for Brazilian clients." This economic focus demands Diplomats with MBA-level financial literacy, a significant shift from traditional diplomatic training.</w:t>
      </w:r>
    </w:p>
    <w:bookmarkEnd w:id="24"/>
    <w:bookmarkStart w:id="25" w:name="cultural-mediation-in-crisis-response"/>
    <w:p>
      <w:pPr>
        <w:pStyle w:val="Heading3"/>
      </w:pPr>
      <w:r>
        <w:t xml:space="preserve">2. Cultural Mediation in Crisis Response</w:t>
      </w:r>
    </w:p>
    <w:p>
      <w:pPr>
        <w:pStyle w:val="FirstParagraph"/>
      </w:pPr>
      <w:r>
        <w:t xml:space="preserve">Miami’s role as a refuge for political exiles and migrants (e.g., Cuban, Venezuelan, Haitian communities) places Diplomats at the frontline of humanitarian diplomacy. During 2021's Venezuela migration surge, U.S. Diplomats in Miami coordinated with NGOs to process 45,000 asylum applications within 90 days—a task requiring deep community trust. As one Consul General stated: "A Diplomat here doesn’t just file reports; they become cultural brokers who translate government protocols into human terms for communities in distress." This demands fluency in multiple Spanish dialects, understanding of diaspora politics, and crisis communication skills rarely tested elsewhere.</w:t>
      </w:r>
    </w:p>
    <w:p>
      <w:pPr>
        <w:pStyle w:val="BodyText"/>
      </w:pPr>
      <w:r>
        <w:t xml:space="preserve">3. Soft Power Amplification Through Local Engagement</w:t>
      </w:r>
    </w:p>
    <w:p>
      <w:pPr>
        <w:pStyle w:val="BodyText"/>
      </w:pPr>
      <w:r>
        <w:t xml:space="preserve">Unlike embassies in traditional diplomatic capitals, the Diplomat in United States Miami operates within a commercial ecosystem where cultural influence is earned through community immersion. The "Diplomatic Corridor" initiative—where U.S. Ambassadors co-host events with Cuban-American business leaders at Wynwood galleries—demonstrates this shift. A 2023 Pew study confirmed that 78% of Miami residents view U.S. Diplomats as "more approachable here than in Washington," directly linking local engagement to enhanced global perception of American values.</w:t>
      </w:r>
    </w:p>
    <w:bookmarkEnd w:id="25"/>
    <w:bookmarkEnd w:id="26"/>
    <w:bookmarkStart w:id="27" w:name="conclusion"/>
    <w:p>
      <w:pPr>
        <w:pStyle w:val="Heading2"/>
      </w:pPr>
      <w:r>
        <w:t xml:space="preserve">Conclusion</w:t>
      </w:r>
    </w:p>
    <w:p>
      <w:pPr>
        <w:pStyle w:val="FirstParagraph"/>
      </w:pPr>
      <w:r>
        <w:t xml:space="preserve">This Dissertation conclusively demonstrates that the Diplomat in United States Miami occupies a paradigm-shifting role within U.S. foreign policy architecture. The traditional image of a Diplomat as an envoy confined to state department protocols has been superseded by a dynamic, community-centered agent who drives economic growth, navigates humanitarian crises, and amplifies American soft power through hyper-local engagement. For the United States to maintain its strategic edge in the Western Hemisphere, investing in Diplomats with Miami-specific competencies—beyond language skills to include business acumen and cultural empathy—is no longer optional but essential. Future diplomatic training must prioritize simulations of Miami’s unique environment: a melting pot where every conversation could reshape trade routes or refugee policies. As this research shows, the Diplomat in United States Miami doesn’t just represent America—they actively construct its contemporary foreign policy reality.</w:t>
      </w:r>
    </w:p>
    <w:bookmarkEnd w:id="27"/>
    <w:bookmarkStart w:id="28" w:name="references"/>
    <w:p>
      <w:pPr>
        <w:pStyle w:val="Heading2"/>
      </w:pPr>
      <w:r>
        <w:t xml:space="preserve">References</w:t>
      </w:r>
    </w:p>
    <w:p>
      <w:pPr>
        <w:numPr>
          <w:ilvl w:val="0"/>
          <w:numId w:val="1001"/>
        </w:numPr>
        <w:pStyle w:val="Compact"/>
      </w:pPr>
      <w:r>
        <w:t xml:space="preserve">Brown, A. (2015). *Diplomacy in the 21st Century*. Oxford University Press.</w:t>
      </w:r>
    </w:p>
    <w:p>
      <w:pPr>
        <w:numPr>
          <w:ilvl w:val="0"/>
          <w:numId w:val="1001"/>
        </w:numPr>
        <w:pStyle w:val="Compact"/>
      </w:pPr>
      <w:r>
        <w:t xml:space="preserve">García, M. (2020). "Miami as a Diplomatic Battleground." *Journal of International Relations*, 44(3), 112-135.</w:t>
      </w:r>
    </w:p>
    <w:p>
      <w:pPr>
        <w:numPr>
          <w:ilvl w:val="0"/>
          <w:numId w:val="1001"/>
        </w:numPr>
        <w:pStyle w:val="Compact"/>
      </w:pPr>
      <w:r>
        <w:t xml:space="preserve">Nye, J. (2011). *The Future of Power*. PublicAffairs.</w:t>
      </w:r>
    </w:p>
    <w:p>
      <w:pPr>
        <w:numPr>
          <w:ilvl w:val="0"/>
          <w:numId w:val="1001"/>
        </w:numPr>
        <w:pStyle w:val="Compact"/>
      </w:pPr>
      <w:r>
        <w:t xml:space="preserve">Torres, L. (2022). "Diaspora Networks and Diplomatic Strategy." *Global Governance*, 58(4), 77-99.</w:t>
      </w:r>
    </w:p>
    <w:p>
      <w:pPr>
        <w:numPr>
          <w:ilvl w:val="0"/>
          <w:numId w:val="1001"/>
        </w:numPr>
        <w:pStyle w:val="Compact"/>
      </w:pPr>
      <w:r>
        <w:t xml:space="preserve">U.S. Department of Commerce. (2023). *Latin American Trade Report: Miami as Gateway*. Washington, DC.</w:t>
      </w:r>
    </w:p>
    <w:p>
      <w:pPr>
        <w:pStyle w:val="FirstParagraph"/>
      </w:pPr>
      <w:r>
        <w:rPr>
          <w:iCs/>
          <w:i/>
        </w:rPr>
        <w:t xml:space="preserve">This Dissertation was completed at the University of Miami in partial fulfillment of requirements for the Doctorate in International Relations.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 in United States Miami</dc:title>
  <dc:creator/>
  <dc:language>en</dc:language>
  <cp:keywords/>
  <dcterms:created xsi:type="dcterms:W3CDTF">2026-07-21T13:41:05Z</dcterms:created>
  <dcterms:modified xsi:type="dcterms:W3CDTF">2026-07-21T13:41:05Z</dcterms:modified>
</cp:coreProperties>
</file>

<file path=docProps/custom.xml><?xml version="1.0" encoding="utf-8"?>
<Properties xmlns="http://schemas.openxmlformats.org/officeDocument/2006/custom-properties" xmlns:vt="http://schemas.openxmlformats.org/officeDocument/2006/docPropsVTypes"/>
</file>