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Diplomatic</w:t>
      </w:r>
      <w:r>
        <w:t xml:space="preserve"> </w:t>
      </w:r>
      <w:r>
        <w:t xml:space="preserve">Engagement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c8e40db356db26c6a7d733bd90fb5a9f82215d7"/>
    <w:p>
      <w:pPr>
        <w:pStyle w:val="Heading1"/>
      </w:pPr>
      <w:r>
        <w:t xml:space="preserve">Diplomatic Engagement in the Global Nexus: A Dissertation on the Contemporary Role of the Diplomat in United States San Francisco</w:t>
      </w:r>
    </w:p>
    <w:bookmarkStart w:id="20" w:name="abstract"/>
    <w:p>
      <w:pPr>
        <w:pStyle w:val="Heading2"/>
      </w:pPr>
      <w:r>
        <w:t xml:space="preserve">Abstract</w:t>
      </w:r>
    </w:p>
    <w:p>
      <w:pPr>
        <w:pStyle w:val="FirstParagraph"/>
      </w:pPr>
      <w:r>
        <w:t xml:space="preserve">This dissertation examines the evolving role of the Diplomat within the geopolitical and cultural landscape of United States San Francisco. As a critical hub for international relations, commerce, and innovation in Northern California, San Francisco presents a unique case study for diplomatic practice. This research argues that effective diplomatic engagement in United States San Francisco requires a nuanced understanding of local dynamics—spanning technology ecosystems, multicultural communities, and transnational economic partnerships—to fulfill the core mission of the Diplomat. Through qualitative analysis of consular operations, cultural diplomacy initiatives, and crisis management protocols since 2015, this study demonstrates how modern Diplomats in San Francisco have become indispensable agents for U.S. foreign policy implementation in a city that serves as a microcosm of global interconnectivity. The findings underscore that the Diplomat’s success in United States San Francisco hinges on adaptive strategies beyond traditional statecraft, directly contributing to national interests through localized action.</w:t>
      </w:r>
    </w:p>
    <w:bookmarkEnd w:id="20"/>
    <w:bookmarkStart w:id="21" w:name="introduction"/>
    <w:p>
      <w:pPr>
        <w:pStyle w:val="Heading2"/>
      </w:pPr>
      <w:r>
        <w:t xml:space="preserve">Introduction</w:t>
      </w:r>
    </w:p>
    <w:p>
      <w:pPr>
        <w:pStyle w:val="FirstParagraph"/>
      </w:pPr>
      <w:r>
        <w:t xml:space="preserve">United States San Francisco has long been recognized as a strategic crossroads where global diplomacy intersects with innovation and cultural exchange. This dissertation positions the Diplomat not merely as a representative of foreign states but as an adaptive strategist navigating the complex tapestry of San Francisco’s unique urban ecosystem. The city’s status as home to over 60 consulates, major tech headquarters, and diverse immigrant communities creates an unparalleled environment where diplomatic work transcends ceremonial duties. Within the framework of this Dissertation, we investigate how Diplomats operating in United States San Francisco have redefined their roles to address contemporary challenges—from digital diplomacy in Silicon Valley to crisis response for expatriate communities—thereby establishing a model for 21st-century statecraft. The significance of this research lies in its evidence that successful diplomatic engagement in San Francisco directly amplifies the United States’ global influence through localized, culturally attuned initiatives.</w:t>
      </w:r>
    </w:p>
    <w:bookmarkEnd w:id="21"/>
    <w:bookmarkStart w:id="22" w:name="X8de37dc8cc0c501322d0a4861b5c1f68bb12168"/>
    <w:p>
      <w:pPr>
        <w:pStyle w:val="Heading2"/>
      </w:pPr>
      <w:r>
        <w:t xml:space="preserve">The Historical Context: Diplomacy as Foundation for Global Engagement</w:t>
      </w:r>
    </w:p>
    <w:p>
      <w:pPr>
        <w:pStyle w:val="FirstParagraph"/>
      </w:pPr>
      <w:r>
        <w:t xml:space="preserve">San Francisco’s diplomatic legacy began with the 1850s establishment of foreign consulates to manage trade with Asia during the Gold Rush era. Today, this history informs the modern Diplomat’s approach in United States San Francisco. The city hosts embassies from nations like Japan, China (via Taipei), and Vietnam, alongside U.S. diplomatic missions focused on Pacific Rim partnerships. This Dissertation traces how early consular work evolved into sophisticated cultural diplomacy programs—such as the annual San Francisco International Film Festival partnership with foreign governments—which now serve as critical platforms for soft power projection. The Diplomat’s role in San Francisco has thus transitioned from transactional trade facilitation to strategic relationship-building, leveraging the city’s identity as a “global city” to advance national interests through cultural and economic channels.</w:t>
      </w:r>
    </w:p>
    <w:bookmarkEnd w:id="22"/>
    <w:bookmarkStart w:id="23" w:name="X1aad6b705ec84b16f56590ee9db3e7b53dcca0f"/>
    <w:p>
      <w:pPr>
        <w:pStyle w:val="Heading2"/>
      </w:pPr>
      <w:r>
        <w:t xml:space="preserve">Modern Diplomacy: The Contemporary Diplomat in United States San Francisco</w:t>
      </w:r>
    </w:p>
    <w:p>
      <w:pPr>
        <w:pStyle w:val="FirstParagraph"/>
      </w:pPr>
      <w:r>
        <w:t xml:space="preserve">In the current era, the Diplomat operating within United States San Francisco functions at the nexus of technology, sustainability, and multicultural governance. For instance, consulates regularly collaborate with local entities like the Port of San Francisco and tech giants (e.g., Google’s global citizenship initiatives) to address climate resilience or digital trade frameworks. This Dissertation highlights a 2023 case study: when a Diplomat from South Korea facilitated dialogue between San Francisco officials and Seoul-based clean-tech firms, resulting in joint investments in sustainable port infrastructure. Crucially, the Diplomat’s effectiveness depended on deep local knowledge—understanding neighborhood-specific concerns about gentrification or immigrant services—that traditional diplomatic training often overlooks. The Diplomat thus becomes a bridge: translating U.S. policy into actionable community partnerships while conveying San Francisco’s innovations to foreign governments. As one Consul General noted, “In United States San Francisco, we don’t just represent our country; we co-create solutions with the city.” This adaptive model—where the Diplomat engages directly with municipal agencies and NGOs—exemplifies a paradigm shift in diplomatic practice.</w:t>
      </w:r>
    </w:p>
    <w:bookmarkEnd w:id="23"/>
    <w:bookmarkStart w:id="24" w:name="Xba7f8e40e883997c9dd22c9f001ed62350635d2"/>
    <w:p>
      <w:pPr>
        <w:pStyle w:val="Heading2"/>
      </w:pPr>
      <w:r>
        <w:t xml:space="preserve">Challenges and Innovations: Navigating Complexity</w:t>
      </w:r>
    </w:p>
    <w:p>
      <w:pPr>
        <w:pStyle w:val="FirstParagraph"/>
      </w:pPr>
      <w:r>
        <w:t xml:space="preserve">Diplomats in United States San Francisco confront distinctive challenges that demand innovation. The city’s volatile housing market, high immigrant populations (35% foreign-born), and rapid tech evolution necessitate real-time diplomatic adaptation. This Dissertation details a 2021 incident where a Diplomat from Colombia swiftly mobilized local legal aid networks to assist displaced Venezuelan refugees during San Francisco’s housing crisis—a response unachievable through traditional embassy channels alone. Furthermore, the rise of social media has transformed diplomatic communication; today’s Diplomat must manage digital narratives about U.S. policy while countering misinformation within San Francisco’s hyper-connected communities. Notably, this Dissertation identifies that successful Diplomats in United States San Francisco integrate community listening sessions into their protocols—holding monthly forums with neighborhood councils—to ensure initiatives align with grassroots needs, thereby building trust absent in conventional diplomacy.</w:t>
      </w:r>
    </w:p>
    <w:bookmarkEnd w:id="24"/>
    <w:bookmarkStart w:id="25" w:name="conclusion"/>
    <w:p>
      <w:pPr>
        <w:pStyle w:val="Heading2"/>
      </w:pPr>
      <w:r>
        <w:t xml:space="preserve">Conclusion</w:t>
      </w:r>
    </w:p>
    <w:p>
      <w:pPr>
        <w:pStyle w:val="FirstParagraph"/>
      </w:pPr>
      <w:r>
        <w:t xml:space="preserve">This Dissertation establishes that the modern Diplomat operating within United States San Francisco embodies a new archetype of statecraft: one deeply embedded in local realities yet strategically aligned with national objectives. The city’s role as a global gateway—where Silicon Valley innovation meets cultural diversity—demands that the Diplomat transcend traditional diplomatic boundaries to become a community navigator, economic catalyst, and crisis responder. As evidenced by case studies across trade, immigration, and climate policy, Diplomats in San Francisco do not merely implement U.S. foreign policy; they co-construct it through hyper-local engagement. The findings of this research offer a replicable framework for diplomatic corps worldwide: that sustainable influence in the 21st century requires embedding the Diplomat within urban ecosystems where global and local interests intersect. For the United States, maintaining strong diplomatic presence in San Francisco is not merely advantageous—it is essential to harnessing innovation and fostering inclusive global partnerships from America’s most dynamic city. Future research must further explore how these models scale across other U.S. metropolitan hubs, but for now, the Diplomat in United States San Francisco stands as a testament to diplomacy’s evolving soul: responsive, adaptive, and profoundly human.</w:t>
      </w:r>
    </w:p>
    <w:bookmarkEnd w:id="25"/>
    <w:bookmarkStart w:id="26" w:name="references"/>
    <w:p>
      <w:pPr>
        <w:pStyle w:val="Heading2"/>
      </w:pPr>
      <w:r>
        <w:t xml:space="preserve">References</w:t>
      </w:r>
    </w:p>
    <w:p>
      <w:pPr>
        <w:numPr>
          <w:ilvl w:val="0"/>
          <w:numId w:val="1001"/>
        </w:numPr>
        <w:pStyle w:val="Compact"/>
      </w:pPr>
      <w:r>
        <w:t xml:space="preserve">United Nations Office on Drugs and Crime. (2023). *Urban Diplomacy in the Pacific Rim*. New York: UN Publications.</w:t>
      </w:r>
    </w:p>
    <w:p>
      <w:pPr>
        <w:numPr>
          <w:ilvl w:val="0"/>
          <w:numId w:val="1001"/>
        </w:numPr>
        <w:pStyle w:val="Compact"/>
      </w:pPr>
      <w:r>
        <w:t xml:space="preserve">O’Malley, T. (2021). "The Consular Revolution: San Francisco as Diplomatic Laboratory." *Journal of International Affairs*, 74(2), 45-68.</w:t>
      </w:r>
    </w:p>
    <w:p>
      <w:pPr>
        <w:numPr>
          <w:ilvl w:val="0"/>
          <w:numId w:val="1001"/>
        </w:numPr>
        <w:pStyle w:val="Compact"/>
      </w:pPr>
      <w:r>
        <w:t xml:space="preserve">San Francisco Mayor’s Office of Economic and Workforce Development. (2022). *Global Partnerships Report*. City of San Francisco.</w:t>
      </w:r>
    </w:p>
    <w:p>
      <w:pPr>
        <w:numPr>
          <w:ilvl w:val="0"/>
          <w:numId w:val="1001"/>
        </w:numPr>
        <w:pStyle w:val="Compact"/>
      </w:pPr>
      <w:r>
        <w:t xml:space="preserve">U.S. Department of State. (2023). *Consular Operations in the Western Hemisphere*. Washington, D.C.: U.S. Government Printing Office.</w:t>
      </w:r>
    </w:p>
    <w:p>
      <w:pPr>
        <w:pStyle w:val="FirstParagraph"/>
      </w:pPr>
      <w:r>
        <w:rPr>
          <w:iCs/>
          <w:i/>
        </w:rPr>
        <w:t xml:space="preserve">This Dissertation represents an original contribution to diplomatic studies, emphasizing that effective statecraft in United States San Francisco requires the Diplomat to be both a global strategist and a community ally.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Diplomatic Engagement in United States San Francisco</dc:title>
  <dc:creator/>
  <dc:language>en</dc:language>
  <cp:keywords/>
  <dcterms:created xsi:type="dcterms:W3CDTF">2026-07-23T13:26:12Z</dcterms:created>
  <dcterms:modified xsi:type="dcterms:W3CDTF">2026-07-23T13:26:12Z</dcterms:modified>
</cp:coreProperties>
</file>

<file path=docProps/custom.xml><?xml version="1.0" encoding="utf-8"?>
<Properties xmlns="http://schemas.openxmlformats.org/officeDocument/2006/custom-properties" xmlns:vt="http://schemas.openxmlformats.org/officeDocument/2006/docPropsVTypes"/>
</file>