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Diplomatic</w:t>
      </w:r>
      <w:r>
        <w:t xml:space="preserve"> </w:t>
      </w:r>
      <w:r>
        <w:t xml:space="preserve">Engagement</w:t>
      </w:r>
      <w:r>
        <w:t xml:space="preserve"> </w:t>
      </w:r>
      <w:r>
        <w:t xml:space="preserve">in</w:t>
      </w:r>
      <w:r>
        <w:t xml:space="preserve"> </w:t>
      </w:r>
      <w:r>
        <w:t xml:space="preserve">Uzbekistan</w:t>
      </w:r>
      <w:r>
        <w:t xml:space="preserve"> </w:t>
      </w:r>
      <w:r>
        <w:t xml:space="preserve">Tashkent</w:t>
      </w:r>
      <w:r>
        <w:t xml:space="preserve"> </w:t>
      </w:r>
      <w:r>
        <w:t xml:space="preserve">-</w:t>
      </w:r>
      <w:r>
        <w:t xml:space="preserve"> </w:t>
      </w:r>
      <w:r>
        <w:t xml:space="preserve">A</w:t>
      </w:r>
      <w:r>
        <w:t xml:space="preserve"> </w:t>
      </w:r>
      <w:r>
        <w:t xml:space="preserve">Strategic</w:t>
      </w:r>
      <w:r>
        <w:t xml:space="preserve"> </w:t>
      </w:r>
      <w:r>
        <w:t xml:space="preserve">Analysis</w:t>
      </w:r>
    </w:p>
    <w:bookmarkStart w:id="26" w:name="X1f35983b5f591b04fbfc8f5e7a7813a9c9411de"/>
    <w:p>
      <w:pPr>
        <w:pStyle w:val="Heading1"/>
      </w:pPr>
      <w:r>
        <w:t xml:space="preserve">Dissertation: Diplomatic Engagement in Uzbekistan Tashkent - A Strategic Analysis for Contemporary International Relations</w:t>
      </w:r>
    </w:p>
    <w:p>
      <w:pPr>
        <w:pStyle w:val="FirstParagraph"/>
      </w:pPr>
      <w:r>
        <w:t xml:space="preserve">This academic dissertation examines the evolving role of the</w:t>
      </w:r>
      <w:r>
        <w:t xml:space="preserve"> </w:t>
      </w:r>
      <w:r>
        <w:rPr>
          <w:bCs/>
          <w:b/>
        </w:rPr>
        <w:t xml:space="preserve">Diplomat</w:t>
      </w:r>
      <w:r>
        <w:t xml:space="preserve"> </w:t>
      </w:r>
      <w:r>
        <w:t xml:space="preserve">within the foreign policy framework of Uzbekistan, with a specific focus on Tashkent as the epicenter of diplomatic activity. It argues that effective diplomatic engagement, particularly from a skilled Diplomat operating from Uzbekistan Tashkent, is not merely beneficial but fundamentally essential for advancing the nation's strategic interests in an increasingly interconnected and complex global landscape. This analysis draws upon recent developments in Uzbek foreign policy since 2016, emphasizing the critical transition towards proactive diplomacy under President Shavkat Mirziyoyev's administration.</w:t>
      </w:r>
    </w:p>
    <w:bookmarkStart w:id="20" w:name="Xaef6bb03fef93bfd59a452b0b5c46e3fcf585be"/>
    <w:p>
      <w:pPr>
        <w:pStyle w:val="Heading2"/>
      </w:pPr>
      <w:r>
        <w:t xml:space="preserve">The Imperative of Professional Diplomacy for Uzbekistan</w:t>
      </w:r>
    </w:p>
    <w:p>
      <w:pPr>
        <w:pStyle w:val="FirstParagraph"/>
      </w:pPr>
      <w:r>
        <w:t xml:space="preserve">Uzbekistan, a nation of immense strategic significance in Central Asia with over 35 million people, has undergone a profound diplomatic renaissance. The shift from historical isolation to active engagement necessitates a highly competent cadre of</w:t>
      </w:r>
      <w:r>
        <w:t xml:space="preserve"> </w:t>
      </w:r>
      <w:r>
        <w:rPr>
          <w:bCs/>
          <w:b/>
        </w:rPr>
        <w:t xml:space="preserve">Diplomat</w:t>
      </w:r>
      <w:r>
        <w:t xml:space="preserve">. This dissertation posits that the success of Uzbekistan's "New Course" hinges directly on the efficacy of its Diplomats stationed domestically in</w:t>
      </w:r>
      <w:r>
        <w:t xml:space="preserve"> </w:t>
      </w:r>
      <w:r>
        <w:rPr>
          <w:bCs/>
          <w:b/>
        </w:rPr>
        <w:t xml:space="preserve">Uzbekistan Tashkent</w:t>
      </w:r>
      <w:r>
        <w:t xml:space="preserve"> </w:t>
      </w:r>
      <w:r>
        <w:t xml:space="preserve">and across global embassies. The capital city, Tashkent, serves as more than just an administrative hub; it is the nerve center where foreign policy doctrine is formulated, key bilateral agreements are negotiated, and regional multilateral frameworks are actively managed. A Diplomat operating effectively from this base possesses unique advantages in understanding domestic political dynamics and leveraging Uzbekistan's central geographical position.</w:t>
      </w:r>
    </w:p>
    <w:bookmarkEnd w:id="20"/>
    <w:bookmarkStart w:id="21" w:name="X867b697dc5e6c967fe79fc3530c43cd34280516"/>
    <w:p>
      <w:pPr>
        <w:pStyle w:val="Heading2"/>
      </w:pPr>
      <w:r>
        <w:t xml:space="preserve">Tashkent: The Emerging Hub of Central Asian Diplomacy</w:t>
      </w:r>
    </w:p>
    <w:p>
      <w:pPr>
        <w:pStyle w:val="FirstParagraph"/>
      </w:pPr>
      <w:r>
        <w:t xml:space="preserve">Central to this dissertation is the analysis of Tashkent as the dynamic focal point for diplomatic activity. Since 2016, Uzbekistan has hosted numerous high-level international events within Tashkent, including summits of the Shanghai Cooperation Organisation (SCO) and the Organization for Security and Co-operation in Europe (OSCE). The city's transformation into a preferred venue for regional diplomacy underscores its strategic importance. Diplomats based in Tashkent are at the forefront of this evolution, facilitating dialogue on critical issues ranging from water security and energy cooperation to counter-terrorism within Central Asia. This dissertation highlights specific instances, such as Uzbekistan's pivotal role in mediating regional conflicts and its leadership within the Economic Cooperation Organization (ECO), demonstrating how a proactive Diplomat in Tashkent directly shapes regional stability.</w:t>
      </w:r>
    </w:p>
    <w:bookmarkEnd w:id="21"/>
    <w:bookmarkStart w:id="22" w:name="Xbe07a1723bac53db21774e94e8a03191e110814"/>
    <w:p>
      <w:pPr>
        <w:pStyle w:val="Heading2"/>
      </w:pPr>
      <w:r>
        <w:t xml:space="preserve">The Modern Diplomat: Skills for the 21st Century</w:t>
      </w:r>
    </w:p>
    <w:p>
      <w:pPr>
        <w:pStyle w:val="FirstParagraph"/>
      </w:pPr>
      <w:r>
        <w:t xml:space="preserve">Contemporary diplomacy demands more than traditional negotiation skills. The dissertation delineates the essential competencies required of a modern</w:t>
      </w:r>
      <w:r>
        <w:t xml:space="preserve"> </w:t>
      </w:r>
      <w:r>
        <w:rPr>
          <w:bCs/>
          <w:b/>
        </w:rPr>
        <w:t xml:space="preserve">Diplomat</w:t>
      </w:r>
      <w:r>
        <w:t xml:space="preserve"> </w:t>
      </w:r>
      <w:r>
        <w:t xml:space="preserve">operating from Uzbekistan Tashkent. These include deep cultural intelligence (both within Uzbekistan and across diverse international partners), proficiency in multiple languages, digital literacy for modern communication channels, and a nuanced understanding of complex geopolitical currents affecting Central Asia. Crucially, the Diplomat must be adept at translating national strategic goals – such as economic diversification through the "Strategy 2030" or enhancing connectivity via the Belt and Road Initiative – into tangible diplomatic outcomes. The dissertation analyzes case studies where Uzbekistani Diplomats in Tashkent successfully navigated delicate negotiations with major powers like Russia, China, the United States, and European Union nations to secure vital investments and partnerships.</w:t>
      </w:r>
    </w:p>
    <w:bookmarkEnd w:id="22"/>
    <w:bookmarkStart w:id="23" w:name="challenges-facing-diplomats-in-tashkent"/>
    <w:p>
      <w:pPr>
        <w:pStyle w:val="Heading2"/>
      </w:pPr>
      <w:r>
        <w:t xml:space="preserve">Challenges Facing Diplomats in Tashkent</w:t>
      </w:r>
    </w:p>
    <w:p>
      <w:pPr>
        <w:pStyle w:val="FirstParagraph"/>
      </w:pPr>
      <w:r>
        <w:t xml:space="preserve">This dissertation does not shy away from the significant challenges confronting the Diplomat within Uzbekistan Tashkent. These include managing historical legacies of Soviet-era relations, navigating complex power dynamics involving regional neighbors like Kazakhstan and Kyrgyzstan, and addressing international concerns regarding human rights through diplomatic channels. Furthermore, fostering economic diplomacy that attracts high-value foreign direct investment requires sustained effort. The dissertation critically evaluates the institutional capacity of Uzbekistan's Ministry of Foreign Affairs (MFA) in Tashkent, identifying areas for enhancement such as specialized training programs for young Diplomats and improved coordination between the MFA and other ministries (e.g., Commerce, Economy). The role of non-state actors, including international NGOs and private sector entities based in Tashkent, is also explored as an emerging dimension of diplomatic engagement.</w:t>
      </w:r>
    </w:p>
    <w:bookmarkEnd w:id="23"/>
    <w:bookmarkStart w:id="24" w:name="Xc013f131ad6407a815b865b0275b000d835f83a"/>
    <w:p>
      <w:pPr>
        <w:pStyle w:val="Heading2"/>
      </w:pPr>
      <w:r>
        <w:t xml:space="preserve">Strategic Recommendations for Enhanced Diplomatic Engagement</w:t>
      </w:r>
    </w:p>
    <w:p>
      <w:pPr>
        <w:pStyle w:val="FirstParagraph"/>
      </w:pPr>
      <w:r>
        <w:t xml:space="preserve">Based on the analysis within this dissertation, several concrete recommendations are proposed to strengthen diplomatic engagement from Uzbekistan Tashkent. Firstly, establishing a dedicated "Diplomacy Innovation Center" in Tashkent would facilitate think-tanks, scenario planning exercises, and training focused on emerging global challenges like climate change adaptation in Central Asia. Secondly, increasing the strategic deployment of female Diplomats across all levels of Uzbek foreign representation is identified as a key factor for broader international credibility and effectiveness. Thirdly, enhancing digital diplomacy tools managed from Tashkent would allow for more agile communication with partners worldwide, especially crucial given the rapid pace of modern geopolitical shifts. The dissertation emphasizes that investing in the quality and strategic focus of the Diplomat stationed within Uzbekistan Tashkent is an investment in national sovereignty and prosperity.</w:t>
      </w:r>
    </w:p>
    <w:bookmarkEnd w:id="24"/>
    <w:bookmarkStart w:id="25" w:name="X81ff714cbc979d318d82d568d75ce356f975bb1"/>
    <w:p>
      <w:pPr>
        <w:pStyle w:val="Heading2"/>
      </w:pPr>
      <w:r>
        <w:t xml:space="preserve">Conclusion: The Diplomat as a Catalyst for Uzbekistan's Future</w:t>
      </w:r>
    </w:p>
    <w:p>
      <w:pPr>
        <w:pStyle w:val="FirstParagraph"/>
      </w:pPr>
      <w:r>
        <w:t xml:space="preserve">This dissertation conclusively argues that the success of Uzbekistan's foreign policy trajectory is intrinsically linked to the professionalism, adaptability, and strategic vision of its Diplomats operating from Tashkent. As Uzbekistan navigates its path towards becoming a more influential regional power and a bridge between East and West, the role of the Diplomat becomes ever more pivotal. The city of Tashkent is not merely a location on the map; it is the active engine driving this diplomatic transformation. For Uzbekistan to realize its full potential – as an economic hub, a peacekeeper in Central Asia, and a respected voice on global governance – its Diplomats must be empowered and equipped to operate with maximum effectiveness from their base in Tashkent. This dissertation serves not only as an academic contribution but also as a practical roadmap for Uzbekistan's diplomatic future. It underscores that the Diplomat is far more than an envoy; they are the indispensable catalyst for securing Uzbekistan's place on the world stage, with Tashkent serving as the indispensable launchpad.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Diplomatic Engagement in Uzbekistan Tashkent - A Strategic Analysis</dc:title>
  <dc:creator/>
  <dc:language>en</dc:language>
  <cp:keywords/>
  <dcterms:created xsi:type="dcterms:W3CDTF">2025-12-11T09:33:35Z</dcterms:created>
  <dcterms:modified xsi:type="dcterms:W3CDTF">2025-12-11T09:33:35Z</dcterms:modified>
</cp:coreProperties>
</file>

<file path=docProps/custom.xml><?xml version="1.0" encoding="utf-8"?>
<Properties xmlns="http://schemas.openxmlformats.org/officeDocument/2006/custom-properties" xmlns:vt="http://schemas.openxmlformats.org/officeDocument/2006/docPropsVTypes"/>
</file>