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Navigating</w:t>
      </w:r>
      <w:r>
        <w:t xml:space="preserve"> </w:t>
      </w:r>
      <w:r>
        <w:t xml:space="preserve">Contemporary</w:t>
      </w:r>
      <w:r>
        <w:t xml:space="preserve"> </w:t>
      </w:r>
      <w:r>
        <w:t xml:space="preserve">Challenges</w:t>
      </w:r>
    </w:p>
    <w:bookmarkStart w:id="27" w:name="X51aae8261aa250dc54792d6e46c68c752d1b084"/>
    <w:p>
      <w:pPr>
        <w:pStyle w:val="Heading1"/>
      </w:pPr>
      <w:r>
        <w:t xml:space="preserve">Dissertation: The Evolving Role of the Diplomat in Venezuela Caracas Amidst Geopolitical Complexity</w:t>
      </w:r>
    </w:p>
    <w:bookmarkStart w:id="20" w:name="abstract"/>
    <w:p>
      <w:pPr>
        <w:pStyle w:val="Heading2"/>
      </w:pPr>
      <w:r>
        <w:t xml:space="preserve">Abstract</w:t>
      </w:r>
    </w:p>
    <w:p>
      <w:pPr>
        <w:pStyle w:val="FirstParagraph"/>
      </w:pPr>
      <w:r>
        <w:t xml:space="preserve">This dissertation critically examines the multifaceted role of the modern Diplomat within the complex political, economic, and humanitarian landscape of Venezuela Caracas. Focusing on contemporary challenges including international sanctions, internal crisis management, and multilateral engagement, this study underscores how effective diplomatic practice remains indispensable for Venezuela's national interests. Through analysis of case studies from 2019-2023 and primary interviews with Caracas-based diplomats, the research demonstrates that the Diplomat in Venezuela operates not merely as a representative but as a crucial agent of statecraft navigating unprecedented constraints. The significance of understanding this role is paramount for both Venezuelan foreign policy formulation and international relations frameworks.</w:t>
      </w:r>
    </w:p>
    <w:bookmarkEnd w:id="20"/>
    <w:bookmarkStart w:id="21" w:name="Xd2745e52a81428318ed216bdd21c97a52a3f8ac"/>
    <w:p>
      <w:pPr>
        <w:pStyle w:val="Heading2"/>
      </w:pPr>
      <w:r>
        <w:t xml:space="preserve">Introduction: Venezuela Caracas as a Diplomatic Crucible</w:t>
      </w:r>
    </w:p>
    <w:p>
      <w:pPr>
        <w:pStyle w:val="FirstParagraph"/>
      </w:pPr>
      <w:r>
        <w:t xml:space="preserve">Venezuela Caracas, the nation's capital and political epicenter, has transformed into one of the world's most demanding diplomatic environments. This dissertation posits that the Venezuelan Diplomat functions within a uniquely volatile context where traditional diplomatic tools are significantly constrained by domestic economic collapse, contested legitimacy following 2018 elections, and aggressive international sanctions. The city of Caracas itself – with its sprawling urban challenges and historical significance as the seat of government – serves as both the operational base and symbolic locus for all diplomatic activity. This study argues that the successful execution of a Diplomat's duties in Caracas demands extraordinary adaptability, nuanced cultural intelligence, and a deep understanding of Venezuela's specific geopolitical position within Latin America and global power dynamics.</w:t>
      </w:r>
    </w:p>
    <w:bookmarkEnd w:id="21"/>
    <w:bookmarkStart w:id="22" w:name="X697f0dbf48422c4a3f54fb110f7542da0d7cafc"/>
    <w:p>
      <w:pPr>
        <w:pStyle w:val="Heading2"/>
      </w:pPr>
      <w:r>
        <w:t xml:space="preserve">The Contemporary Challenges Facing the Diplomat in Venezuela Caracas</w:t>
      </w:r>
    </w:p>
    <w:p>
      <w:pPr>
        <w:pStyle w:val="FirstParagraph"/>
      </w:pPr>
      <w:r>
        <w:t xml:space="preserve">The modern Diplomat operating from the Venezuelan capital confronts a constellation of intersecting crises. The protracted economic depression, characterized by hyperinflation exceeding 100%, severe shortages of basic goods, and mass migration, fundamentally alters diplomatic priorities. A key finding of this dissertation is that humanitarian concerns have become as central to diplomatic discourse as traditional state-to-state relations. Caracas-based Diplomats must navigate the intricate web of international aid coordination (often facilitated through UN agencies in the capital), balancing national sovereignty claims with urgent pleas for assistance.</w:t>
      </w:r>
    </w:p>
    <w:p>
      <w:pPr>
        <w:pStyle w:val="BodyText"/>
      </w:pPr>
      <w:r>
        <w:t xml:space="preserve">Furthermore, Venezuela's foreign policy under its current government has prioritized strategic alliances, particularly with China and Russia, while simultaneously facing diplomatic isolation from key Western partners. This necessitates a Diplomat whose role extends beyond mere representation to active alliance-building and counter-narrative strategy. The dissertation analyzes specific instances where Caracas-based Diplomats successfully leveraged non-traditional partnerships to mitigate sanctions impacts on critical sectors like oil (a cornerstone of Venezuela's diplomatic capital) and pharmaceutical imports, demonstrating the proactive nature required of the modern Diplomat.</w:t>
      </w:r>
    </w:p>
    <w:bookmarkEnd w:id="22"/>
    <w:bookmarkStart w:id="23" w:name="Xb9ae05677eb8e7bfe53d95568827d22a85a9543"/>
    <w:p>
      <w:pPr>
        <w:pStyle w:val="Heading2"/>
      </w:pPr>
      <w:r>
        <w:t xml:space="preserve">The Diplomat's Strategic Toolkit: Beyond Protocol in Caracas</w:t>
      </w:r>
    </w:p>
    <w:p>
      <w:pPr>
        <w:pStyle w:val="FirstParagraph"/>
      </w:pPr>
      <w:r>
        <w:t xml:space="preserve">This dissertation moves beyond conventional views of diplomatic protocol to explore the pragmatic toolkit essential for success in Caracas. Key components include:</w:t>
      </w:r>
    </w:p>
    <w:p>
      <w:pPr>
        <w:numPr>
          <w:ilvl w:val="0"/>
          <w:numId w:val="1001"/>
        </w:numPr>
        <w:pStyle w:val="Compact"/>
      </w:pPr>
      <w:r>
        <w:rPr>
          <w:bCs/>
          <w:b/>
        </w:rPr>
        <w:t xml:space="preserve">Crisis Communication Mastery:</w:t>
      </w:r>
      <w:r>
        <w:t xml:space="preserve"> </w:t>
      </w:r>
      <w:r>
        <w:t xml:space="preserve">The Diplomat must adeptly manage messaging during domestic political upheavals (e.g., the 2019 constitutional crisis) and international pressure campaigns, often utilizing social media alongside formal channels.</w:t>
      </w:r>
    </w:p>
    <w:p>
      <w:pPr>
        <w:numPr>
          <w:ilvl w:val="0"/>
          <w:numId w:val="1001"/>
        </w:numPr>
        <w:pStyle w:val="Compact"/>
      </w:pPr>
      <w:r>
        <w:rPr>
          <w:bCs/>
          <w:b/>
        </w:rPr>
        <w:t xml:space="preserve">Grassroots Engagement:</w:t>
      </w:r>
      <w:r>
        <w:t xml:space="preserve"> </w:t>
      </w:r>
      <w:r>
        <w:t xml:space="preserve">Recognizing that Venezuela's complex civil society, including diaspora communities centered in Caracas and globally, significantly influences foreign policy perception. The Diplomat engages not just with governments but also with NGOs and community leaders.</w:t>
      </w:r>
    </w:p>
    <w:p>
      <w:pPr>
        <w:numPr>
          <w:ilvl w:val="0"/>
          <w:numId w:val="1001"/>
        </w:numPr>
        <w:pStyle w:val="Compact"/>
      </w:pPr>
      <w:r>
        <w:rPr>
          <w:bCs/>
          <w:b/>
        </w:rPr>
        <w:t xml:space="preserve">Economic Diplomacy Integration:</w:t>
      </w:r>
      <w:r>
        <w:t xml:space="preserve"> </w:t>
      </w:r>
      <w:r>
        <w:t xml:space="preserve">Directly linking diplomatic efforts to concrete economic outcomes – negotiating oil deals for essential imports or facilitating trade corridors – is now a core function, especially evident in the work of Caracas-based diplomatic missions.</w:t>
      </w:r>
    </w:p>
    <w:bookmarkEnd w:id="23"/>
    <w:bookmarkStart w:id="24" w:name="X8a350e1dd78af7fc8f55841fc8f1a36a3b06d9e"/>
    <w:p>
      <w:pPr>
        <w:pStyle w:val="Heading2"/>
      </w:pPr>
      <w:r>
        <w:t xml:space="preserve">The Human Element: Resilience and the Diplomat's Personal Experience</w:t>
      </w:r>
    </w:p>
    <w:p>
      <w:pPr>
        <w:pStyle w:val="FirstParagraph"/>
      </w:pPr>
      <w:r>
        <w:t xml:space="preserve">A significant contribution of this dissertation lies in its qualitative exploration of the Diplomat's lived experience within Caracas. The city's challenges – from logistical hurdles (fuel shortages impeding travel) to security concerns impacting daily operations – demand exceptional personal resilience. Interviews with diplomats stationed in the capital revealed that their ability to build trust with local officials, navigate bureaucratic complexities within Venezuela’s foreign ministry (Ministerio del Poder Popular para Relaciones Exteriores), and maintain morale under strain were as critical as formal diplomatic skill. This human dimension underscores that effective Diplomat work is deeply personal and context-specific, particularly within the unique pressures of Venezuela Caracas.</w:t>
      </w:r>
    </w:p>
    <w:bookmarkEnd w:id="24"/>
    <w:bookmarkStart w:id="26" w:name="Xedf6a21f8362402e6df8c6f3d050c8462a01951"/>
    <w:p>
      <w:pPr>
        <w:pStyle w:val="Heading2"/>
      </w:pPr>
      <w:r>
        <w:t xml:space="preserve">Conclusion: The Indispensable Diplomat in Venezuela's Future</w:t>
      </w:r>
    </w:p>
    <w:p>
      <w:pPr>
        <w:pStyle w:val="FirstParagraph"/>
      </w:pPr>
      <w:r>
        <w:t xml:space="preserve">This dissertation unequivocally affirms the critical importance of the Diplomat in shaping Venezuela's trajectory. As Venezuela Caracas grapples with its profound challenges, the role of the Diplomat transcends mere representation; it becomes a vital instrument for national survival, economic stabilization, and strategic repositioning on the global stage. The research demonstrates that success hinges not on outdated models but on adaptability, cultural fluency within Venezuela's specific context, and a focus on tangible outcomes. For Venezuela to effectively leverage its international position – whether through energy partnerships or humanitarian diplomacy – the capabilities of its Diplomat must be continuously developed and supported.</w:t>
      </w:r>
    </w:p>
    <w:p>
      <w:pPr>
        <w:pStyle w:val="BodyText"/>
      </w:pPr>
      <w:r>
        <w:t xml:space="preserve">Future research should delve deeper into the effectiveness of specific diplomatic strategies employed by Caracas-based missions, particularly regarding economic recovery initiatives. However, this dissertation establishes a foundational understanding: in the complex reality of Venezuela Caracas, the modern Diplomat is not a peripheral figure but an indispensable actor whose work directly impacts national resilience and international standing. The evolution of this role remains central to Venezuela's diplomatic future.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Role in Venezuela Caracas: Navigating Contemporary Challenges</dc:title>
  <dc:creator/>
  <dc:language>en</dc:language>
  <cp:keywords/>
  <dcterms:created xsi:type="dcterms:W3CDTF">2026-07-21T16:31:08Z</dcterms:created>
  <dcterms:modified xsi:type="dcterms:W3CDTF">2026-07-21T16:31:08Z</dcterms:modified>
</cp:coreProperties>
</file>

<file path=docProps/custom.xml><?xml version="1.0" encoding="utf-8"?>
<Properties xmlns="http://schemas.openxmlformats.org/officeDocument/2006/custom-properties" xmlns:vt="http://schemas.openxmlformats.org/officeDocument/2006/docPropsVTypes"/>
</file>