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27cdc0bc06a985f469337528396c505d518ad9b"/>
    <w:p>
      <w:pPr>
        <w:pStyle w:val="Heading1"/>
      </w:pPr>
      <w:r>
        <w:t xml:space="preserve">Dissertation: The Evolving Role of the Diplomat in Vietnam Ho Chi Minh City as a Strategic Hub for International Relations</w:t>
      </w:r>
    </w:p>
    <w:p>
      <w:pPr>
        <w:pStyle w:val="FirstParagraph"/>
      </w:pPr>
      <w:r>
        <w:t xml:space="preserve">This Dissertation critically examines the indispensable role of the modern Diplomat within the dynamic socio-economic and political landscape of Vietnam Ho Chi Minh City (HCMC). As Vietnam's primary economic engine and Southeast Asia's most vibrant urban center, HCMC represents a unique microcosm where diplomatic engagement directly intersects with national development goals, global trade imperatives, and regional stability. This Dissertation argues that the Diplomat operating in HCMC is no longer confined to traditional state-to-state protocol; they are now pivotal architects of economic diplomacy, cultural exchange, and soft power projection essential for Vietnam's continued integration into the global order.</w:t>
      </w:r>
    </w:p>
    <w:bookmarkStart w:id="20" w:name="X024d4882561ba4933b8cdde6a803c51d463fd27"/>
    <w:p>
      <w:pPr>
        <w:pStyle w:val="Heading2"/>
      </w:pPr>
      <w:r>
        <w:t xml:space="preserve">Context: Vietnam Ho Chi Minh City as a Diplomatic Epicenter</w:t>
      </w:r>
    </w:p>
    <w:p>
      <w:pPr>
        <w:pStyle w:val="FirstParagraph"/>
      </w:pPr>
      <w:r>
        <w:t xml:space="preserve">Ho Chi Minh City is far more than just Vietnam's largest city; it is the nation's undisputed commercial capital and a magnet for international business, investment, and diplomatic missions. With over 100 foreign embassies and consulates established in HCMC (compared to the historical capital Hanoi), the city functions as Vietnam's primary gateway to global markets. This concentration creates an unparalleled environment where Diplomats must navigate complex local realities – from navigating the nuances of Vietnamese business culture and regulatory frameworks to fostering relationships within a rapidly evolving urban ecosystem. The strategic importance of Vietnam Ho Chi Minh City for international actors is undeniable, making it the ideal laboratory for understanding contemporary diplomatic practice in a developing economy.</w:t>
      </w:r>
    </w:p>
    <w:bookmarkEnd w:id="20"/>
    <w:bookmarkStart w:id="21" w:name="X52ac9102f4d4bac0bdde7242a4571d6fb1a60b8"/>
    <w:p>
      <w:pPr>
        <w:pStyle w:val="Heading2"/>
      </w:pPr>
      <w:r>
        <w:t xml:space="preserve">The Modern Diplomat: Beyond Protocol to Economic Catalyst</w:t>
      </w:r>
    </w:p>
    <w:p>
      <w:pPr>
        <w:pStyle w:val="FirstParagraph"/>
      </w:pPr>
      <w:r>
        <w:t xml:space="preserve">This Dissertation moves beyond the stereotypical image of the Diplomat engaged solely in ceremonial functions. In Vietnam Ho Chi Minh City, the role demands a sophisticated blend of skills: deep economic acumen to understand sectors like manufacturing, technology, and finance; cultural intelligence to bridge communication gaps within Vietnamese society; and strategic foresight to anticipate market trends impacting bilateral relations. The Diplomat in HCMC is frequently the frontline officer facilitating critical trade agreements, investment deals worth billions of dollars (e.g., major automotive or tech park developments), and partnerships that directly bolster Vietnam's position within global supply chains. Their success hinges on understanding not just national policy, but the specific dynamics of Vietnam's most economically potent region.</w:t>
      </w:r>
    </w:p>
    <w:bookmarkEnd w:id="21"/>
    <w:bookmarkStart w:id="22" w:name="challenges-facing-the-diplomat-in-hcmc"/>
    <w:p>
      <w:pPr>
        <w:pStyle w:val="Heading2"/>
      </w:pPr>
      <w:r>
        <w:t xml:space="preserve">Challenges Facing the Diplomat in HCMC</w:t>
      </w:r>
    </w:p>
    <w:p>
      <w:pPr>
        <w:pStyle w:val="FirstParagraph"/>
      </w:pPr>
      <w:r>
        <w:t xml:space="preserve">Operating effectively in HCMC presents distinct challenges for the Diplomat. The city's explosive growth generates intense competition for diplomatic attention among numerous nations seeking to strengthen ties with Vietnam. Navigating Vietnam's complex bureaucracy and varying local regulations requires significant diplomatic capital and patience. Furthermore, the Diplomat must constantly adapt to HCMC's unique urban pressures: managing rapid infrastructure development, addressing environmental concerns like air quality and flooding that impact business operations, and engaging with a diverse expatriate community. This Dissertation identifies these multifaceted challenges as key determinants of diplomatic effectiveness in the Vietnamese context. The Diplomat must be both a policy analyst and a pragmatic problem-solver within this demanding environment.</w:t>
      </w:r>
    </w:p>
    <w:bookmarkEnd w:id="22"/>
    <w:bookmarkStart w:id="23" w:name="X228403c73686ab058aef8845f5640bb2b6e83a0"/>
    <w:p>
      <w:pPr>
        <w:pStyle w:val="Heading2"/>
      </w:pPr>
      <w:r>
        <w:t xml:space="preserve">Case Study: Diplomacy Driving Sustainable Development</w:t>
      </w:r>
    </w:p>
    <w:p>
      <w:pPr>
        <w:pStyle w:val="FirstParagraph"/>
      </w:pPr>
      <w:r>
        <w:t xml:space="preserve">A compelling example analyzed within this Dissertation involves international collaborations facilitated by diplomats based in Vietnam Ho Chi Minh City focused on sustainable urban development. For instance, partnerships between the European Union delegation in HCMC and local authorities have been instrumental in developing green building standards and waste management systems. The Diplomat here acted as a catalyst, not just an observer, leveraging technical expertise from partner nations to address pressing local challenges while simultaneously enhancing Vietnam's international reputation for sustainable practices. This case underscores how the Diplomat's role directly contributes to tangible development outcomes within HCMC, aligning with Vietnam's national goals and global environmental commitments.</w:t>
      </w:r>
    </w:p>
    <w:bookmarkEnd w:id="23"/>
    <w:bookmarkStart w:id="24" w:name="X4b4937fabfb53c6910254f9f39333af795d910a"/>
    <w:p>
      <w:pPr>
        <w:pStyle w:val="Heading2"/>
      </w:pPr>
      <w:r>
        <w:t xml:space="preserve">The Future Trajectory: Integration and Innovation</w:t>
      </w:r>
    </w:p>
    <w:p>
      <w:pPr>
        <w:pStyle w:val="FirstParagraph"/>
      </w:pPr>
      <w:r>
        <w:t xml:space="preserve">This Dissertation concludes by projecting the future evolution of diplomatic practice in Vietnam Ho Chi Minh City. As Vietnam deepens its engagement with ASEAN, the Comprehensive Economic Partnership Agreement (RCEP), and other international frameworks, the role of the Diplomat in HCMC will become even more critical. Future success will demand greater digital diplomacy skills, enhanced collaboration with non-state actors (NGOs, business associations), and a deeper integration of diplomatic efforts with HCMC's specific economic development plans (like the "HCMC 2030 Vision"). The Diplomat must evolve from being merely an advocate for their home country into a trusted partner within Vietnam's own developmental narrative. The continued success of Vietnam Ho Chi Minh City as a global hub is intrinsically linked to the effectiveness and adaptability of its diplomatic corps.</w:t>
      </w:r>
    </w:p>
    <w:bookmarkEnd w:id="24"/>
    <w:bookmarkStart w:id="25" w:name="X58ddf353c2df710c8dba743d3820fa45231ef21"/>
    <w:p>
      <w:pPr>
        <w:pStyle w:val="Heading2"/>
      </w:pPr>
      <w:r>
        <w:t xml:space="preserve">Conclusion: A Pillar of National and Global Engagement</w:t>
      </w:r>
    </w:p>
    <w:p>
      <w:pPr>
        <w:pStyle w:val="FirstParagraph"/>
      </w:pPr>
      <w:r>
        <w:t xml:space="preserve">This Dissertation has established that the Diplomat operating within Vietnam Ho Chi Minh City occupies a position of profound strategic importance. They are not peripheral actors but central figures in Vietnam's economic ascent, international reputation building, and regional stability efforts. The challenges they face – navigating complex local dynamics, fostering economic partnerships in a competitive environment, addressing urban sustainability – define the cutting edge of 21st-century diplomacy. As Vietnam continues its remarkable journey towards becoming a high-income economy under the leadership of Ho Chi Minh City as its engine room, the role of the Diplomat will remain indispensable. This Dissertation emphasizes that investing in skilled, adaptable diplomatic personnel stationed in HCMC is not merely an option for foreign nations; it is a fundamental requirement for effective engagement with one of Asia's most significant emerging powers. The future of Vietnam Ho Chi Minh City as a global city depends significantly on the caliber and strategic vision of its Diplomats.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Diplomat in Vietnam Ho Chi Minh City</dc:title>
  <dc:creator/>
  <dc:language>en</dc:language>
  <cp:keywords/>
  <dcterms:created xsi:type="dcterms:W3CDTF">2025-12-09T16:03:25Z</dcterms:created>
  <dcterms:modified xsi:type="dcterms:W3CDTF">2025-12-09T16:03:25Z</dcterms:modified>
</cp:coreProperties>
</file>

<file path=docProps/custom.xml><?xml version="1.0" encoding="utf-8"?>
<Properties xmlns="http://schemas.openxmlformats.org/officeDocument/2006/custom-properties" xmlns:vt="http://schemas.openxmlformats.org/officeDocument/2006/docPropsVTypes"/>
</file>