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7" w:name="X7c7095e2a07f9869df3216a562ffd7a8b433bc2"/>
    <w:p>
      <w:pPr>
        <w:pStyle w:val="Heading1"/>
      </w:pPr>
      <w:r>
        <w:t xml:space="preserve">The Role and Significance of the Diplomat in Contemporary Zimbabwe: A Focus on Harare as the Diplomatic Hub</w:t>
      </w:r>
    </w:p>
    <w:p>
      <w:pPr>
        <w:pStyle w:val="FirstParagraph"/>
      </w:pPr>
      <w:r>
        <w:rPr>
          <w:bCs/>
          <w:b/>
        </w:rPr>
        <w:t xml:space="preserve">Abstract:</w:t>
      </w:r>
      <w:r>
        <w:t xml:space="preserve"> </w:t>
      </w:r>
      <w:r>
        <w:t xml:space="preserve">This dissertation examines the evolving role of the diplomat within the complex geopolitical and socio-economic landscape of Zimbabwe, with a specific focus on Harare as the nation's diplomatic capital. It argues that effective diplomacy in Zimbabwe Harare is not merely transactional but is fundamental to navigating national development challenges, fostering international cooperation, and safeguarding Zimbabwe's sovereignty on the global stage. The analysis draws upon primary research conducted within Harare's diplomatic corps and secondary sources to underscore the indispensable nature of the Diplomat in shaping Zimbabwe's international relations.</w:t>
      </w:r>
    </w:p>
    <w:bookmarkStart w:id="20" w:name="X15733faa7400114010992913f647fc1c11f58d0"/>
    <w:p>
      <w:pPr>
        <w:pStyle w:val="Heading2"/>
      </w:pPr>
      <w:r>
        <w:t xml:space="preserve">Introduction: Diplomacy as a Cornerstone of National Strategy</w:t>
      </w:r>
    </w:p>
    <w:p>
      <w:pPr>
        <w:pStyle w:val="FirstParagraph"/>
      </w:pPr>
      <w:r>
        <w:t xml:space="preserve">Zimbabwe, situated at the heart of Southern Africa, has long recognized diplomacy as a critical instrument for national advancement. The capital city, Harare, serves as the undisputed epicenter of Zimbabwe's foreign policy implementation. Here, amidst the bustling streets near Avondale and Borrowdale, numerous embassies and diplomatic missions operate from their premises within Zimbabwe Harare. This dissertation contends that understanding the modern Diplomat’s function within this specific context is paramount for comprehending Zimbabwe's engagement with the world. The Diplomat in Harare is not simply an envoy; they are a strategic actor mediating between local realities and global imperatives.</w:t>
      </w:r>
    </w:p>
    <w:bookmarkEnd w:id="20"/>
    <w:bookmarkStart w:id="21" w:name="Xf142b7e0f8635c916346143cb537978cffa91ad"/>
    <w:p>
      <w:pPr>
        <w:pStyle w:val="Heading2"/>
      </w:pPr>
      <w:r>
        <w:t xml:space="preserve">Historical Context: From Independence to Contemporary Engagement</w:t>
      </w:r>
    </w:p>
    <w:p>
      <w:pPr>
        <w:pStyle w:val="FirstParagraph"/>
      </w:pPr>
      <w:r>
        <w:t xml:space="preserve">The diplomatic landscape of Zimbabwe Harare has evolved significantly since independence in 1980. Early Diplomats focused on nation-building, securing international recognition, and navigating Cold War alignments. Today's Diplomat operates in a vastly different environment characterized by complex economic challenges, shifting global power dynamics, and heightened regional integration efforts within SADC (Southern African Development Community) and COMESA (Common Market for Eastern and Southern Africa). The Diplomat stationed in Harare must therefore possess deep knowledge of both Zimbabwean domestic politics – including sensitivities around land reform, economic policy shifts, and electoral processes – as well as global diplomatic protocols. This dual competence is non-negotiable for effective representation from Zimbabwe Harare.</w:t>
      </w:r>
    </w:p>
    <w:bookmarkEnd w:id="21"/>
    <w:bookmarkStart w:id="22" w:name="Xe49b9624c0691562f1203480724e96d9dc005af"/>
    <w:p>
      <w:pPr>
        <w:pStyle w:val="Heading2"/>
      </w:pPr>
      <w:r>
        <w:t xml:space="preserve">Contemporary Challenges Facing the Diplomat in Harare</w:t>
      </w:r>
    </w:p>
    <w:p>
      <w:pPr>
        <w:pStyle w:val="FirstParagraph"/>
      </w:pPr>
      <w:r>
        <w:t xml:space="preserve">The modern Diplomat operating within Zimbabwe Harare confronts unique hurdles. Economic volatility, inflation, and infrastructure constraints impact diplomatic operations and the ability to host international events. Simultaneously, navigating relations with major partners like China (a significant investor), South Africa (a key regional partner), the United States (with its complex sanctions regime), and European Union nations requires nuanced diplomacy. The Diplomat must act as a bridge, translating Zimbabwe's developmental needs – such as infrastructure investment or agricultural export diversification – into compelling narratives for potential international partners. This involves meticulous preparation, cultural sensitivity, and often, managing difficult conversations regarding governance and human rights issues that are central to international relations from Harare.</w:t>
      </w:r>
    </w:p>
    <w:bookmarkEnd w:id="22"/>
    <w:bookmarkStart w:id="23" w:name="X1f863931bad112321fa554d8e3f959ee1e573cd"/>
    <w:p>
      <w:pPr>
        <w:pStyle w:val="Heading2"/>
      </w:pPr>
      <w:r>
        <w:t xml:space="preserve">The Diplomat as a Catalyst for Development in Zimbabwe Harare</w:t>
      </w:r>
    </w:p>
    <w:p>
      <w:pPr>
        <w:pStyle w:val="FirstParagraph"/>
      </w:pPr>
      <w:r>
        <w:t xml:space="preserve">Crucially, the Diplomat transcends merely representing Zimbabwe abroad; they actively facilitate development opportunities. Within the vibrant diplomatic community of Zimbabwe Harare, Diplomats play a pivotal role in attracting foreign direct investment (FDI) into key sectors like agriculture, mining, and renewable energy. They organize high-level business delegations and trade missions that connect local enterprises with global markets. Furthermore, Diplomats are instrumental in securing development assistance for critical national projects – from healthcare infrastructure to climate resilience initiatives – often acting as liaisons between the Zimbabwean government (based in Harare) and international donors like the World Bank, IMF, or bilateral partners. The effectiveness of these Diplomats directly influences Zimbabwe's economic trajectory.</w:t>
      </w:r>
    </w:p>
    <w:bookmarkEnd w:id="23"/>
    <w:bookmarkStart w:id="24" w:name="X61cae9c507164e1925f213d7f3222f6c70bef08"/>
    <w:p>
      <w:pPr>
        <w:pStyle w:val="Heading2"/>
      </w:pPr>
      <w:r>
        <w:t xml:space="preserve">Case Study: Diplomacy in Action within Zimbabwe Harare</w:t>
      </w:r>
    </w:p>
    <w:p>
      <w:pPr>
        <w:pStyle w:val="FirstParagraph"/>
      </w:pPr>
      <w:r>
        <w:t xml:space="preserve">A recent example underscores this impact. Following a series of droughts affecting agricultural output, a key diplomatic mission based in Harare spearheaded negotiations with an international agricultural development agency. The Diplomat worked closely with the Ministry of Agriculture and local farmers' associations, translating technical requirements and Zimbabwean priorities into feasible partnership frameworks. This resulted in a significant funding package for climate-smart farming initiatives, demonstrating how the Diplomat's on-the-ground presence in Harare translates strategic objectives into tangible national benefits. Such successes are built upon trust cultivated by the Diplomat within the complex ecosystem of Zimbabwe Harare.</w:t>
      </w:r>
    </w:p>
    <w:bookmarkEnd w:id="24"/>
    <w:bookmarkStart w:id="25" w:name="future-prospects-and-recommendations"/>
    <w:p>
      <w:pPr>
        <w:pStyle w:val="Heading2"/>
      </w:pPr>
      <w:r>
        <w:t xml:space="preserve">Future Prospects and Recommendations</w:t>
      </w:r>
    </w:p>
    <w:p>
      <w:pPr>
        <w:pStyle w:val="FirstParagraph"/>
      </w:pPr>
      <w:r>
        <w:t xml:space="preserve">As Zimbabwe seeks to deepen its global integration, the role of the Diplomat in Harare will only grow more critical. Future success hinges on continuous capacity building for diplomatic staff, ensuring they possess not only traditional negotiation skills but also expertise in digital diplomacy, economic analysis, and crisis communication. Strengthening coordination between the Ministry of Foreign Affairs in Harare and regional bodies like SADC is equally vital to present a unified Zimbabwean voice. Moreover, fostering stronger engagement with the diaspora from within Zimbabwe Harare can unlock additional diplomatic capital and investment channels.</w:t>
      </w:r>
    </w:p>
    <w:bookmarkEnd w:id="25"/>
    <w:bookmarkStart w:id="26" w:name="conclusion-the-indispensable-diplomat"/>
    <w:p>
      <w:pPr>
        <w:pStyle w:val="Heading2"/>
      </w:pPr>
      <w:r>
        <w:t xml:space="preserve">Conclusion: The Indispensable Diplomat</w:t>
      </w:r>
    </w:p>
    <w:p>
      <w:pPr>
        <w:pStyle w:val="FirstParagraph"/>
      </w:pPr>
      <w:r>
        <w:t xml:space="preserve">This dissertation has established that the Diplomat is not merely a representative of Zimbabwe; they are an indispensable strategic asset for national progress. Operating from the dynamic, challenging, and pivotal hub of Zimbabwe Harare, the contemporary Diplomat navigates intricate domestic realities while actively shaping international partnerships that directly impact every citizen. Their ability to foster dialogue, secure resources, and advocate effectively for Zimbabwe's interests in a complex global arena is fundamental to the nation's development journey. Investing in the professionalism, resources, and strategic vision of the Diplomat corps based within Zimbabwe Harare is not optional; it is an absolute necessity for a nation striving for sustainable growth and enhanced international standing. The future of Zimbabwe's global engagement rests significantly on the shoulders of its Diplomats in Harare.</w:t>
      </w:r>
    </w:p>
    <w:p>
      <w:pPr>
        <w:pStyle w:val="BodyText"/>
      </w:pPr>
      <w:r>
        <w:rPr>
          <w:iCs/>
          <w:i/>
        </w:rPr>
        <w:t xml:space="preserve">Disclaimer: This document is presented as an illustrative academic example. It does not constitute a formal university submission or reflect any specific institutional research agenda.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in Zimbabwe Harare Context</dc:title>
  <dc:creator/>
  <dc:language>en</dc:language>
  <cp:keywords/>
  <dcterms:created xsi:type="dcterms:W3CDTF">2026-07-18T11:26:07Z</dcterms:created>
  <dcterms:modified xsi:type="dcterms:W3CDTF">2026-07-18T11:26:07Z</dcterms:modified>
</cp:coreProperties>
</file>

<file path=docProps/custom.xml><?xml version="1.0" encoding="utf-8"?>
<Properties xmlns="http://schemas.openxmlformats.org/officeDocument/2006/custom-properties" xmlns:vt="http://schemas.openxmlformats.org/officeDocument/2006/docPropsVTypes"/>
</file>