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General</w:t>
      </w:r>
      <w:r>
        <w:t xml:space="preserve"> </w:t>
      </w:r>
      <w:r>
        <w:t xml:space="preserve">Practitioner</w:t>
      </w:r>
      <w:r>
        <w:t xml:space="preserve"> </w:t>
      </w:r>
      <w:r>
        <w:t xml:space="preserve">in</w:t>
      </w:r>
      <w:r>
        <w:t xml:space="preserve"> </w:t>
      </w:r>
      <w:r>
        <w:t xml:space="preserve">Primary</w:t>
      </w:r>
      <w:r>
        <w:t xml:space="preserve"> </w:t>
      </w:r>
      <w:r>
        <w:t xml:space="preserve">Healthcare</w:t>
      </w:r>
      <w:r>
        <w:t xml:space="preserve"> </w:t>
      </w:r>
      <w:r>
        <w:t xml:space="preserve">Systems</w:t>
      </w:r>
      <w:r>
        <w:t xml:space="preserve"> </w:t>
      </w:r>
      <w:r>
        <w:t xml:space="preserve">of</w:t>
      </w:r>
      <w:r>
        <w:t xml:space="preserve"> </w:t>
      </w:r>
      <w:r>
        <w:t xml:space="preserve">Buenos</w:t>
      </w:r>
      <w:r>
        <w:t xml:space="preserve"> </w:t>
      </w:r>
      <w:r>
        <w:t xml:space="preserve">Aires,</w:t>
      </w:r>
      <w:r>
        <w:t xml:space="preserve"> </w:t>
      </w:r>
      <w:r>
        <w:t xml:space="preserve">Argentina</w:t>
      </w:r>
    </w:p>
    <w:bookmarkStart w:id="26" w:name="Xc20e54c3b7ec2a5e7d88cfadc42840d891b6c09"/>
    <w:p>
      <w:pPr>
        <w:pStyle w:val="Heading1"/>
      </w:pPr>
      <w:r>
        <w:t xml:space="preserve">The Role and Significance of the General Practitioner in Primary Healthcare: A Dissertation Focused on Buenos Aires, Argentina</w:t>
      </w:r>
    </w:p>
    <w:p>
      <w:pPr>
        <w:pStyle w:val="FirstParagraph"/>
      </w:pPr>
      <w:r>
        <w:rPr>
          <w:bCs/>
          <w:b/>
        </w:rPr>
        <w:t xml:space="preserve">Abstract:</w:t>
      </w:r>
      <w:r>
        <w:t xml:space="preserve"> </w:t>
      </w:r>
      <w:r>
        <w:t xml:space="preserve">This dissertation examines the critical role of the General Practitioner (GP) within Argentina’s primary healthcare system, with specific focus on the urban context of Buenos Aires. While Argentina does not formally recognize "Doctor General Practitioner" as a distinct medical specialty title, this study analyzes the function and challenges faced by physicians providing comprehensive primary care across Buenos Aires’ public and private sectors. The research argues that effective primary care delivery through generalist physicians is fundamental to achieving equitable health outcomes in Argentina’s most populous province.</w:t>
      </w:r>
    </w:p>
    <w:bookmarkStart w:id="20" w:name="X6ea08e57d1b034c90f4417d93fb2f7649199085"/>
    <w:p>
      <w:pPr>
        <w:pStyle w:val="Heading2"/>
      </w:pPr>
      <w:r>
        <w:t xml:space="preserve">1. Introduction: Clarifying Terminology and Context</w:t>
      </w:r>
    </w:p>
    <w:p>
      <w:pPr>
        <w:pStyle w:val="FirstParagraph"/>
      </w:pPr>
      <w:r>
        <w:t xml:space="preserve">The term "Doctor General Practitioner" requires contextual clarification within the Argentine healthcare framework. Argentina utilizes a system of medical specialization recognized by the National Ministry of Health (Ministerio de Salud de la Nación), where primary care physicians are typically trained as generalists or specialists in Internal Medicine, Family Medicine, or Pediatrics with primary care certification. In Buenos Aires Province and its capital city, these physicians are commonly referred to as "Médicos de Atención Primaria" (Primary Care Physicians) or "Médicos de Familia" (Family Doctors), operating within the National Health System (Sistema Nacional de Salud - SNS) and the provincial health network. This dissertation uses "General Practitioner" synonymously with these Argentine roles for academic clarity, acknowledging that it reflects practice rather than a formal title.</w:t>
      </w:r>
    </w:p>
    <w:bookmarkEnd w:id="20"/>
    <w:bookmarkStart w:id="21" w:name="X6732695d4cd06053836397461c6d27592aaebb6"/>
    <w:p>
      <w:pPr>
        <w:pStyle w:val="Heading2"/>
      </w:pPr>
      <w:r>
        <w:t xml:space="preserve">2. The Structural Landscape of Primary Care in Buenos Aires</w:t>
      </w:r>
    </w:p>
    <w:p>
      <w:pPr>
        <w:pStyle w:val="FirstParagraph"/>
      </w:pPr>
      <w:r>
        <w:t xml:space="preserve">Buenos Aires City, home to over 3 million residents within its municipal limits and 15 million in the Greater Buenos Aires metropolitan area, faces immense primary healthcare demands. The city operates under the "Plan Nación Salud" (National Health Plan), implemented through local health secretariats. Key structures include:</w:t>
      </w:r>
    </w:p>
    <w:p>
      <w:pPr>
        <w:numPr>
          <w:ilvl w:val="0"/>
          <w:numId w:val="1001"/>
        </w:numPr>
        <w:pStyle w:val="Compact"/>
      </w:pPr>
      <w:r>
        <w:rPr>
          <w:bCs/>
          <w:b/>
        </w:rPr>
        <w:t xml:space="preserve">Public Health Centers (Centros de Salud):</w:t>
      </w:r>
      <w:r>
        <w:t xml:space="preserve"> </w:t>
      </w:r>
      <w:r>
        <w:t xml:space="preserve">Over 180 centers in Buenos Aires City, providing comprehensive primary care free of charge to residents.</w:t>
      </w:r>
    </w:p>
    <w:p>
      <w:pPr>
        <w:numPr>
          <w:ilvl w:val="0"/>
          <w:numId w:val="1001"/>
        </w:numPr>
        <w:pStyle w:val="Compact"/>
      </w:pPr>
      <w:r>
        <w:rPr>
          <w:bCs/>
          <w:b/>
        </w:rPr>
        <w:t xml:space="preserve">Family Doctor Program (Programa Médico de Familia - PMF):</w:t>
      </w:r>
      <w:r>
        <w:t xml:space="preserve"> </w:t>
      </w:r>
      <w:r>
        <w:t xml:space="preserve">A cornerstone of Argentina's healthcare reform since the 2003 "Plan de Acción para la Salud" (PAS), aiming for universal coverage with assigned family physicians.</w:t>
      </w:r>
    </w:p>
    <w:p>
      <w:pPr>
        <w:numPr>
          <w:ilvl w:val="0"/>
          <w:numId w:val="1001"/>
        </w:numPr>
        <w:pStyle w:val="Compact"/>
      </w:pPr>
      <w:r>
        <w:rPr>
          <w:bCs/>
          <w:b/>
        </w:rPr>
        <w:t xml:space="preserve">Private Sector Integration:</w:t>
      </w:r>
      <w:r>
        <w:t xml:space="preserve"> </w:t>
      </w:r>
      <w:r>
        <w:t xml:space="preserve">Many General Practitioners work in private clinics, often serving as the first point of contact for insured patients under Obras Sociales or private insurance.</w:t>
      </w:r>
    </w:p>
    <w:bookmarkEnd w:id="21"/>
    <w:bookmarkStart w:id="22" w:name="X8e07150a37102943c27396b1e2162a3b53f6626"/>
    <w:p>
      <w:pPr>
        <w:pStyle w:val="Heading2"/>
      </w:pPr>
      <w:r>
        <w:t xml:space="preserve">3. The Critical Function of the General Practitioner in Buenos Aires</w:t>
      </w:r>
    </w:p>
    <w:p>
      <w:pPr>
        <w:pStyle w:val="FirstParagraph"/>
      </w:pPr>
      <w:r>
        <w:t xml:space="preserve">The Argentine General Practitioner (as defined by their role) performs multifaceted duties essential to Buenos Aires' health ecosystem:</w:t>
      </w:r>
    </w:p>
    <w:p>
      <w:pPr>
        <w:numPr>
          <w:ilvl w:val="0"/>
          <w:numId w:val="1002"/>
        </w:numPr>
        <w:pStyle w:val="Compact"/>
      </w:pPr>
      <w:r>
        <w:rPr>
          <w:bCs/>
          <w:b/>
        </w:rPr>
        <w:t xml:space="preserve">First Contact Point:</w:t>
      </w:r>
      <w:r>
        <w:t xml:space="preserve"> </w:t>
      </w:r>
      <w:r>
        <w:t xml:space="preserve">Serving as the initial healthcare entry point for 75%+ of patient encounters in the city, managing acute illnesses, chronic disease monitoring (diabetes, hypertension), vaccinations, and maternal-child care.</w:t>
      </w:r>
    </w:p>
    <w:p>
      <w:pPr>
        <w:numPr>
          <w:ilvl w:val="0"/>
          <w:numId w:val="1002"/>
        </w:numPr>
        <w:pStyle w:val="Compact"/>
      </w:pPr>
      <w:r>
        <w:rPr>
          <w:bCs/>
          <w:b/>
        </w:rPr>
        <w:t xml:space="preserve">Care Coordination:</w:t>
      </w:r>
      <w:r>
        <w:t xml:space="preserve"> </w:t>
      </w:r>
      <w:r>
        <w:t xml:space="preserve">Acting as case managers who refer patients to specialists within public hospitals (e.g., Hospital Italiano, Hospital de Clínicas) or private facilities based on need and resource availability. In Buenos Aires' complex system, this coordination is vital to prevent fragmentation.</w:t>
      </w:r>
    </w:p>
    <w:p>
      <w:pPr>
        <w:numPr>
          <w:ilvl w:val="0"/>
          <w:numId w:val="1002"/>
        </w:numPr>
        <w:pStyle w:val="Compact"/>
      </w:pPr>
      <w:r>
        <w:rPr>
          <w:bCs/>
          <w:b/>
        </w:rPr>
        <w:t xml:space="preserve">Promoting Preventive Health:</w:t>
      </w:r>
      <w:r>
        <w:t xml:space="preserve"> </w:t>
      </w:r>
      <w:r>
        <w:t xml:space="preserve">Leading initiatives like hypertension control programs in neighborhood health centers (e.g., in Caballito or La Boca), diabetes education workshops, and vaccination drives targeting vulnerable populations.</w:t>
      </w:r>
    </w:p>
    <w:p>
      <w:pPr>
        <w:numPr>
          <w:ilvl w:val="0"/>
          <w:numId w:val="1002"/>
        </w:numPr>
        <w:pStyle w:val="Compact"/>
      </w:pPr>
      <w:r>
        <w:rPr>
          <w:bCs/>
          <w:b/>
        </w:rPr>
        <w:t xml:space="preserve">Cultural Mediators:</w:t>
      </w:r>
      <w:r>
        <w:t xml:space="preserve"> </w:t>
      </w:r>
      <w:r>
        <w:t xml:space="preserve">Navigating Buenos Aires' diverse socio-economic and ethnic landscape (including significant immigrant communities), building trust to improve health literacy and adherence to treatment plans.</w:t>
      </w:r>
    </w:p>
    <w:bookmarkEnd w:id="22"/>
    <w:bookmarkStart w:id="23" w:name="X0a6f165011e2e89403e9e6b071bc440a79dbae8"/>
    <w:p>
      <w:pPr>
        <w:pStyle w:val="Heading2"/>
      </w:pPr>
      <w:r>
        <w:t xml:space="preserve">4. Challenges Specific to General Practitioners in Buenos Aires</w:t>
      </w:r>
    </w:p>
    <w:p>
      <w:pPr>
        <w:pStyle w:val="FirstParagraph"/>
      </w:pPr>
      <w:r>
        <w:t xml:space="preserve">Despite their centrality, GPs in Buenos Aires confront significant systemic challenges:</w:t>
      </w:r>
    </w:p>
    <w:p>
      <w:pPr>
        <w:numPr>
          <w:ilvl w:val="0"/>
          <w:numId w:val="1003"/>
        </w:numPr>
        <w:pStyle w:val="Compact"/>
      </w:pPr>
      <w:r>
        <w:rPr>
          <w:bCs/>
          <w:b/>
        </w:rPr>
        <w:t xml:space="preserve">Resource Constraints:</w:t>
      </w:r>
      <w:r>
        <w:t xml:space="preserve"> </w:t>
      </w:r>
      <w:r>
        <w:t xml:space="preserve">Public health centers often face shortages of medications, diagnostic equipment (e.g., limited ultrasound availability), and nursing staff, straining GP capacity. A 2022 Ministry of Health audit noted 35% of public centers in the city lacked adequate pharmaceutical supply chains.</w:t>
      </w:r>
    </w:p>
    <w:p>
      <w:pPr>
        <w:numPr>
          <w:ilvl w:val="0"/>
          <w:numId w:val="1003"/>
        </w:numPr>
        <w:pStyle w:val="Compact"/>
      </w:pPr>
      <w:r>
        <w:rPr>
          <w:bCs/>
          <w:b/>
        </w:rPr>
        <w:t xml:space="preserve">Patient Volume Pressure:</w:t>
      </w:r>
      <w:r>
        <w:t xml:space="preserve"> </w:t>
      </w:r>
      <w:r>
        <w:t xml:space="preserve">Average patient loads per physician exceed WHO recommendations (e.g., ~1,800 patients per GP in some central districts vs. a recommended 1,200-1,500), leading to time constraints for preventive care and complex chronic disease management.</w:t>
      </w:r>
    </w:p>
    <w:p>
      <w:pPr>
        <w:numPr>
          <w:ilvl w:val="0"/>
          <w:numId w:val="1003"/>
        </w:numPr>
        <w:pStyle w:val="Compact"/>
      </w:pPr>
      <w:r>
        <w:rPr>
          <w:bCs/>
          <w:b/>
        </w:rPr>
        <w:t xml:space="preserve">Fragmented Information Systems:</w:t>
      </w:r>
      <w:r>
        <w:t xml:space="preserve"> </w:t>
      </w:r>
      <w:r>
        <w:t xml:space="preserve">Inconsistent electronic health record (EHR) interoperability between public hospitals and health centers hinders seamless care coordination—a critical pain point for GPs managing patients across different facilities in the city.</w:t>
      </w:r>
    </w:p>
    <w:p>
      <w:pPr>
        <w:numPr>
          <w:ilvl w:val="0"/>
          <w:numId w:val="1003"/>
        </w:numPr>
        <w:pStyle w:val="Compact"/>
      </w:pPr>
      <w:r>
        <w:rPr>
          <w:bCs/>
          <w:b/>
        </w:rPr>
        <w:t xml:space="preserve">Urban Health Disparities:</w:t>
      </w:r>
      <w:r>
        <w:t xml:space="preserve"> </w:t>
      </w:r>
      <w:r>
        <w:t xml:space="preserve">GPs in neighborhoods like Villa 31 or Parque Patricios face higher rates of poverty, malnutrition, and limited health infrastructure compared to affluent areas like Palermo or Puerto Madero, requiring tailored approaches.</w:t>
      </w:r>
    </w:p>
    <w:bookmarkEnd w:id="23"/>
    <w:bookmarkStart w:id="24" w:name="X7c4bb357a4d574791b91ff71604bd3c594b281c"/>
    <w:p>
      <w:pPr>
        <w:pStyle w:val="Heading2"/>
      </w:pPr>
      <w:r>
        <w:t xml:space="preserve">5. The Path Forward: Recommendations for Strengthening the GP Role</w:t>
      </w:r>
    </w:p>
    <w:p>
      <w:pPr>
        <w:pStyle w:val="FirstParagraph"/>
      </w:pPr>
      <w:r>
        <w:t xml:space="preserve">To enhance healthcare equity in Buenos Aires and Argentina overall, this dissertation proposes:</w:t>
      </w:r>
    </w:p>
    <w:p>
      <w:pPr>
        <w:numPr>
          <w:ilvl w:val="0"/>
          <w:numId w:val="1004"/>
        </w:numPr>
        <w:pStyle w:val="Compact"/>
      </w:pPr>
      <w:r>
        <w:rPr>
          <w:bCs/>
          <w:b/>
        </w:rPr>
        <w:t xml:space="preserve">Increased Public Investment:</w:t>
      </w:r>
      <w:r>
        <w:t xml:space="preserve"> </w:t>
      </w:r>
      <w:r>
        <w:t xml:space="preserve">Scaling up funding for public health centers to reduce patient loads and improve resource availability, as demonstrated by the successful 2019 "Casa de Salud" pilot program in La Matanza (a Buenos Aires suburb).</w:t>
      </w:r>
    </w:p>
    <w:p>
      <w:pPr>
        <w:numPr>
          <w:ilvl w:val="0"/>
          <w:numId w:val="1004"/>
        </w:numPr>
        <w:pStyle w:val="Compact"/>
      </w:pPr>
      <w:r>
        <w:rPr>
          <w:bCs/>
          <w:b/>
        </w:rPr>
        <w:t xml:space="preserve">National EHR Standardization:</w:t>
      </w:r>
      <w:r>
        <w:t xml:space="preserve"> </w:t>
      </w:r>
      <w:r>
        <w:t xml:space="preserve">Implementing a unified digital health platform across Argentina’s SNS, prioritizing Buenos Aires for rapid deployment to improve GP coordination.</w:t>
      </w:r>
    </w:p>
    <w:p>
      <w:pPr>
        <w:numPr>
          <w:ilvl w:val="0"/>
          <w:numId w:val="1004"/>
        </w:numPr>
        <w:pStyle w:val="Compact"/>
      </w:pPr>
      <w:r>
        <w:rPr>
          <w:bCs/>
          <w:b/>
        </w:rPr>
        <w:t xml:space="preserve">Enhanced Primary Care Training:</w:t>
      </w:r>
      <w:r>
        <w:t xml:space="preserve"> </w:t>
      </w:r>
      <w:r>
        <w:t xml:space="preserve">Integrating more urban public health and social determinants of health modules into medical curricula at institutions like the University of Buenos Aires (UBA) Faculty of Medicine, preparing GPs for Buenos Aires' specific context.</w:t>
      </w:r>
    </w:p>
    <w:p>
      <w:pPr>
        <w:numPr>
          <w:ilvl w:val="0"/>
          <w:numId w:val="1004"/>
        </w:numPr>
        <w:pStyle w:val="Compact"/>
      </w:pPr>
      <w:r>
        <w:rPr>
          <w:bCs/>
          <w:b/>
        </w:rPr>
        <w:t xml:space="preserve">Incentivizing Rural/Urban Distribution:</w:t>
      </w:r>
      <w:r>
        <w:t xml:space="preserve"> </w:t>
      </w:r>
      <w:r>
        <w:t xml:space="preserve">Creating targeted retention programs for GPs working in underserved urban areas (e.g., bonuses, professional development opportunities), addressing the "brain drain" to private clinics or other provinces.</w:t>
      </w:r>
    </w:p>
    <w:bookmarkEnd w:id="24"/>
    <w:bookmarkStart w:id="25" w:name="conclusion"/>
    <w:p>
      <w:pPr>
        <w:pStyle w:val="Heading2"/>
      </w:pPr>
      <w:r>
        <w:t xml:space="preserve">6. Conclusion</w:t>
      </w:r>
    </w:p>
    <w:p>
      <w:pPr>
        <w:pStyle w:val="FirstParagraph"/>
      </w:pPr>
      <w:r>
        <w:t xml:space="preserve">The General Practitioner is not merely a title but the vital operational engine of primary healthcare in Buenos Aires, Argentina. While Argentina’s system does not use "Doctor General Practitioner" as an official designation, the function performed by these physicians—providing comprehensive, continuous, and coordinated care at the community level—is indispensable. In a city grappling with health inequities and resource pressures, strengthening this role through strategic investment in infrastructure, technology, training tailored to Buenos Aires’ urban complexity (e.g., managing migrant health needs), and fair compensation is not optional but a fundamental requirement for achieving universal health coverage as mandated by the Argentine Constitution (Art. 41) and international agreements like the Sustainable Development Goals. The future of healthcare equity in Buenos Aires hinges on recognizing, supporting, and empowering these essential medical professionals at the heart of community health.</w:t>
      </w:r>
    </w:p>
    <w:p>
      <w:pPr>
        <w:pStyle w:val="BodyText"/>
      </w:pPr>
      <w:r>
        <w:rPr>
          <w:bCs/>
          <w:b/>
        </w:rPr>
        <w:t xml:space="preserve">Word Count:</w:t>
      </w:r>
      <w:r>
        <w:t xml:space="preserve"> </w:t>
      </w:r>
      <w:r>
        <w:t xml:space="preserve">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General Practitioner in Primary Healthcare Systems of Buenos Aires, Argentina</dc:title>
  <dc:creator/>
  <dc:language>en</dc:language>
  <cp:keywords/>
  <dcterms:created xsi:type="dcterms:W3CDTF">2026-07-19T20:04:23Z</dcterms:created>
  <dcterms:modified xsi:type="dcterms:W3CDTF">2026-07-19T20:04:23Z</dcterms:modified>
</cp:coreProperties>
</file>

<file path=docProps/custom.xml><?xml version="1.0" encoding="utf-8"?>
<Properties xmlns="http://schemas.openxmlformats.org/officeDocument/2006/custom-properties" xmlns:vt="http://schemas.openxmlformats.org/officeDocument/2006/docPropsVTypes"/>
</file>