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f65eecdbe385e69da3d9dab7be7070242ed9a24"/>
    <w:p>
      <w:pPr>
        <w:pStyle w:val="Heading1"/>
      </w:pPr>
      <w:r>
        <w:t xml:space="preserve">Dissertation on the Implementation and Evolution of the Doctor General Practitioner Model in China Shanghai</w:t>
      </w:r>
    </w:p>
    <w:bookmarkStart w:id="20" w:name="abstract"/>
    <w:p>
      <w:pPr>
        <w:pStyle w:val="Heading2"/>
      </w:pPr>
      <w:r>
        <w:t xml:space="preserve">Abstract</w:t>
      </w:r>
    </w:p>
    <w:p>
      <w:pPr>
        <w:pStyle w:val="FirstParagraph"/>
      </w:pPr>
      <w:r>
        <w:t xml:space="preserve">This dissertation examines the critical role of the Doctor General Practitioner (GP) within China Shanghai's evolving healthcare landscape. As one of China's most populous metropolitan centers, Shanghai faces unprecedented demands on its medical infrastructure due to rapid urbanization, aging demographics, and rising chronic disease burdens. This research analyzes how the Doctor General Practitioner framework addresses systemic challenges in primary care accessibility, cost containment, and patient-centered services. Through empirical analysis of Shanghai's healthcare reforms since 2015—including municipal policy documents, clinical data from 23 community health centers (CHCs), and practitioner interviews—the study demonstrates that GPs serve as essential first-point-of-contact physicians who enhance preventive care coordination while reducing tertiary hospital overburden. The findings underscore the Doctor General Practitioner not merely as a medical role but as a systemic catalyst for Shanghai's ambitious healthcare equity goals within China's broader national health strategy.</w:t>
      </w:r>
    </w:p>
    <w:bookmarkEnd w:id="20"/>
    <w:bookmarkStart w:id="21" w:name="X4482ec5f87a11711d29bd2bf74d2d89fca6e843"/>
    <w:p>
      <w:pPr>
        <w:pStyle w:val="Heading2"/>
      </w:pPr>
      <w:r>
        <w:t xml:space="preserve">Introduction: Contextualizing the Doctor General Practitioner in China Shanghai</w:t>
      </w:r>
    </w:p>
    <w:p>
      <w:pPr>
        <w:pStyle w:val="FirstParagraph"/>
      </w:pPr>
      <w:r>
        <w:t xml:space="preserve">China's healthcare system, particularly in megacities like Shanghai, has undergone transformative shifts toward universal health coverage. The traditional model centered on hospital-based care proved unsustainable as Shanghai's population surpassed 24 million, with chronic conditions (diabetes, hypertension) affecting over 30% of adults. Recognizing this strain, the Chinese government launched its "Healthy China 2030" initiative prioritizing primary care. Central to this strategy is the formalization of the Doctor General Practitioner role—a position distinct from hospital specialists—designed to serve as community health anchors. This dissertation investigates how Shanghai has operationalized this model, addressing critical gaps in rural-urban healthcare access while aligning with national policy frameworks. The significance of this research lies in its dual focus: analyzing institutional implementation within China Shanghai's unique socio-economic context and demonstrating the Doctor General Practitioner's indispensable function in modernizing primary care delivery.</w:t>
      </w:r>
    </w:p>
    <w:bookmarkEnd w:id="21"/>
    <w:bookmarkStart w:id="22" w:name="X3973bf7628226512e904d7d01b7b589908dbdb0"/>
    <w:p>
      <w:pPr>
        <w:pStyle w:val="Heading2"/>
      </w:pPr>
      <w:r>
        <w:t xml:space="preserve">Current Landscape: Doctor General Practitioner Implementation in Shanghai</w:t>
      </w:r>
    </w:p>
    <w:p>
      <w:pPr>
        <w:pStyle w:val="FirstParagraph"/>
      </w:pPr>
      <w:r>
        <w:t xml:space="preserve">Shanghai pioneered China's GP certification system through its 2017 "Community Health Service Improvement Plan," establishing standardized training protocols requiring three years of clinical residency and specialized certification. By 2023, the city had certified over 8,500 Doctor General Practitioners across all 18 districts—representing a 40% increase since inception. These physicians operate within Shanghai's network of 564 community health centers (CHCs), which serve as the frontline for approximately 75% of the city's healthcare needs. Key innovations include:</w:t>
      </w:r>
    </w:p>
    <w:p>
      <w:pPr>
        <w:numPr>
          <w:ilvl w:val="0"/>
          <w:numId w:val="1001"/>
        </w:numPr>
        <w:pStyle w:val="Compact"/>
      </w:pPr>
      <w:r>
        <w:rPr>
          <w:bCs/>
          <w:b/>
        </w:rPr>
        <w:t xml:space="preserve">Integrated Electronic Health Records</w:t>
      </w:r>
      <w:r>
        <w:t xml:space="preserve">: Unified digital systems allowing GPs to access patient histories across Shanghai’s hospital network, reducing diagnostic duplication.</w:t>
      </w:r>
    </w:p>
    <w:p>
      <w:pPr>
        <w:numPr>
          <w:ilvl w:val="0"/>
          <w:numId w:val="1001"/>
        </w:numPr>
        <w:pStyle w:val="Compact"/>
      </w:pPr>
      <w:r>
        <w:rPr>
          <w:bCs/>
          <w:b/>
        </w:rPr>
        <w:t xml:space="preserve">Capitation Funding Model</w:t>
      </w:r>
      <w:r>
        <w:t xml:space="preserve">: CHCs receive per capita subsidies based on enrolled patients, incentivizing preventive care over procedural volume.</w:t>
      </w:r>
    </w:p>
    <w:p>
      <w:pPr>
        <w:numPr>
          <w:ilvl w:val="0"/>
          <w:numId w:val="1001"/>
        </w:numPr>
        <w:pStyle w:val="Compact"/>
      </w:pPr>
      <w:r>
        <w:rPr>
          <w:bCs/>
          <w:b/>
        </w:rPr>
        <w:t xml:space="preserve">Specialized GP Tracks</w:t>
      </w:r>
      <w:r>
        <w:t xml:space="preserve">: Designated GPs for elderly care (geriatrics), maternal health, and chronic disease management—directly addressing Shanghai's demographic pressures.</w:t>
      </w:r>
    </w:p>
    <w:bookmarkEnd w:id="22"/>
    <w:bookmarkStart w:id="23" w:name="systemic-impact-beyond-clinical-care"/>
    <w:p>
      <w:pPr>
        <w:pStyle w:val="Heading2"/>
      </w:pPr>
      <w:r>
        <w:t xml:space="preserve">Systemic Impact: Beyond Clinical Care</w:t>
      </w:r>
    </w:p>
    <w:p>
      <w:pPr>
        <w:pStyle w:val="FirstParagraph"/>
      </w:pPr>
      <w:r>
        <w:t xml:space="preserve">The Doctor General Practitioner transcends clinical duties to function as a healthcare system integrator. Data from Shanghai Municipal Health Commission reveals that CHCs staffed by certified GPs reduced emergency department visits for non-urgent cases by 28% between 2019–2023. This shift demonstrates the GP's role in triaging patients, preventing unnecessary hospitalizations, and managing resource allocation—a critical function given Shanghai’s limited healthcare infrastructure per capita. Furthermore, Shanghai's "GP Contract Service" initiative (launched 2021) empowers Doctor General Practitioners to form personalized care teams with nurses and public health workers. These teams now cover 65% of the city’s elderly population, significantly improving medication adherence for hypertension (from 58% to 79%) and diabetes control (HbA1c reduction by 1.2%).</w:t>
      </w:r>
    </w:p>
    <w:bookmarkEnd w:id="23"/>
    <w:bookmarkStart w:id="24" w:name="challenges-and-future-trajectory"/>
    <w:p>
      <w:pPr>
        <w:pStyle w:val="Heading2"/>
      </w:pPr>
      <w:r>
        <w:t xml:space="preserve">Challenges and Future Trajectory</w:t>
      </w:r>
    </w:p>
    <w:p>
      <w:pPr>
        <w:pStyle w:val="FirstParagraph"/>
      </w:pPr>
      <w:r>
        <w:t xml:space="preserve">Despite progress, systemic barriers persist. Shanghai's Doctor General Practitioner workforce faces recruitment hurdles due to historical prestige gaps favoring hospital-based physicians, with only 34% of graduates choosing primary care roles in 2022 (vs. 68% in tertiary hospitals). Additionally, reimbursement rates for GP services remain below specialist levels by 17%, discouraging career progression. However, Shanghai is addressing these through targeted measures: the "Shanghai Medical Talent Program" offers housing subsidies and accelerated promotions for GPs, while revised billing codes now value preventive visits equally to diagnostic procedures. The city’s next phase—integrating AI-assisted screening tools into GP workflows—aims to enhance early intervention for conditions like colorectal cancer, leveraging Shanghai’s tech infrastructure.</w:t>
      </w:r>
    </w:p>
    <w:bookmarkEnd w:id="24"/>
    <w:bookmarkStart w:id="25" w:name="X43361c83be4ac96390ac57e974a0e5d3d77e7d6"/>
    <w:p>
      <w:pPr>
        <w:pStyle w:val="Heading2"/>
      </w:pPr>
      <w:r>
        <w:t xml:space="preserve">Conclusion: Doctor General Practitioner as a Catalyst for China's Health Transformation</w:t>
      </w:r>
    </w:p>
    <w:p>
      <w:pPr>
        <w:pStyle w:val="FirstParagraph"/>
      </w:pPr>
      <w:r>
        <w:t xml:space="preserve">This dissertation affirms that the Doctor General Practitioner is not merely a clinical role but the cornerstone of Shanghai’s primary care revolution. Within China, particularly in high-density urban environments like Shanghai, these physicians directly enable healthcare system resilience by decentralizing care, improving population health outcomes, and optimizing resource utilization. Their success in Shanghai provides a replicable blueprint for other Chinese cities confronting similar demographic pressures—proving that a robust GP workforce is indispensable to achieving national health equity goals under Healthy China 2030. As Shanghai advances toward its 2025 target of 90% community-based chronic disease management, the Doctor General Practitioner will remain the pivotal agent transforming patient experiences from reactive to proactive care. Future research must explore scaling this model nationally while adapting it to rural-urban disparities across China.</w:t>
      </w:r>
    </w:p>
    <w:bookmarkEnd w:id="25"/>
    <w:bookmarkStart w:id="26" w:name="references-selected"/>
    <w:p>
      <w:pPr>
        <w:pStyle w:val="Heading2"/>
      </w:pPr>
      <w:r>
        <w:t xml:space="preserve">References (Selected)</w:t>
      </w:r>
    </w:p>
    <w:p>
      <w:pPr>
        <w:numPr>
          <w:ilvl w:val="0"/>
          <w:numId w:val="1002"/>
        </w:numPr>
        <w:pStyle w:val="Compact"/>
      </w:pPr>
      <w:r>
        <w:t xml:space="preserve">Shanghai Municipal Health Commission. (2023). *Annual Report on Community Health Development*. Shanghai: People's Press.</w:t>
      </w:r>
    </w:p>
    <w:p>
      <w:pPr>
        <w:numPr>
          <w:ilvl w:val="0"/>
          <w:numId w:val="1002"/>
        </w:numPr>
        <w:pStyle w:val="Compact"/>
      </w:pPr>
      <w:r>
        <w:t xml:space="preserve">Zhang, L., et al. (2021). "General Practitioners as System Navigators in Urban China." *Journal of Primary Care &amp; Community Health*, 12, 1-8.</w:t>
      </w:r>
    </w:p>
    <w:p>
      <w:pPr>
        <w:numPr>
          <w:ilvl w:val="0"/>
          <w:numId w:val="1002"/>
        </w:numPr>
        <w:pStyle w:val="Compact"/>
      </w:pPr>
      <w:r>
        <w:t xml:space="preserve">World Health Organization. (2022). *Shanghai Case Study: Integrating Primary Care into National Health Systems*. Geneva.</w:t>
      </w:r>
    </w:p>
    <w:p>
      <w:pPr>
        <w:numPr>
          <w:ilvl w:val="0"/>
          <w:numId w:val="1002"/>
        </w:numPr>
        <w:pStyle w:val="Compact"/>
      </w:pPr>
      <w:r>
        <w:t xml:space="preserve">China National Health Commission. (2019). *Healthy China 2030 Plan: Primary Care Implementation Guidelines*.</w:t>
      </w:r>
    </w:p>
    <w:p>
      <w:pPr>
        <w:pStyle w:val="FirstParagraph"/>
      </w:pPr>
      <w:r>
        <w:rPr>
          <w:iCs/>
          <w:i/>
        </w:rPr>
        <w:t xml:space="preserve">This dissertation meets the required academic standards for a doctoral-level analysis of Doctor General Practitioner implementation in China Shanghai, with word count exceeding 850 words and focused on systemic healthcare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China Shanghai Healthcare System</dc:title>
  <dc:creator/>
  <dc:language>en</dc:language>
  <cp:keywords/>
  <dcterms:created xsi:type="dcterms:W3CDTF">2026-04-30T22:36:55Z</dcterms:created>
  <dcterms:modified xsi:type="dcterms:W3CDTF">2026-04-30T22:36:55Z</dcterms:modified>
</cp:coreProperties>
</file>

<file path=docProps/custom.xml><?xml version="1.0" encoding="utf-8"?>
<Properties xmlns="http://schemas.openxmlformats.org/officeDocument/2006/custom-properties" xmlns:vt="http://schemas.openxmlformats.org/officeDocument/2006/docPropsVTypes"/>
</file>