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6" w:name="X7158737cfe2e3beea6ec6365858dad12ba49d81"/>
    <w:p>
      <w:pPr>
        <w:pStyle w:val="Heading1"/>
      </w:pPr>
      <w:r>
        <w:t xml:space="preserve">The Critical Role of the Doctor General Practitioner in Modern Healthcare Systems: A Focus on France Marseille</w:t>
      </w:r>
    </w:p>
    <w:p>
      <w:pPr>
        <w:pStyle w:val="FirstParagraph"/>
      </w:pPr>
      <w:r>
        <w:t xml:space="preserve">This dissertation examines the pivotal position of the Doctor General Practitioner within France's healthcare framework, with specific emphasis on the dynamic urban context of Marseille. As a cornerstone of primary care, the General Practitioner (GP) represents more than just a medical professional—they embody continuity, accessibility, and cultural sensitivity in one of Europe's most diverse cities. This analysis explores how the Doctor General Practitioner operates within France's unique healthcare structure while addressing Marseille's distinct sociodemographic challenges, ultimately arguing that their role is indispensable to public health outcomes in this Mediterranean metropolis.</w:t>
      </w:r>
    </w:p>
    <w:bookmarkStart w:id="20" w:name="X3d55c708f0db0b63ae6bbe5a145129e8690d0ac"/>
    <w:p>
      <w:pPr>
        <w:pStyle w:val="Heading2"/>
      </w:pPr>
      <w:r>
        <w:t xml:space="preserve">The French Healthcare System: Foundation for General Practice</w:t>
      </w:r>
    </w:p>
    <w:p>
      <w:pPr>
        <w:pStyle w:val="FirstParagraph"/>
      </w:pPr>
      <w:r>
        <w:t xml:space="preserve">France's universal healthcare system, established through the 1945 Social Security Act, places the Doctor General Practitioner at its operational heart. Unlike fragmented systems elsewhere, France employs a gatekeeper model where GPs serve as mandatory first points of contact. This structure ensures coordinated care and cost containment—principles deeply embedded in French medical philosophy. In Marseille, a city with over 870,000 inhabitants and 45% foreign-born residents (per INSEE 2023), this system faces exceptional pressures. The Doctor General Practitioner must navigate not only clinical complexities but also linguistic barriers and cultural nuances unique to Marseille's cosmopolitan population, from North African communities to Eastern European migrants. Without the GP as a cultural broker, healthcare access would fracture for thousands.</w:t>
      </w:r>
    </w:p>
    <w:bookmarkEnd w:id="20"/>
    <w:bookmarkStart w:id="21" w:name="Xb57a059e1712155728add01c8d8d13985601b10"/>
    <w:p>
      <w:pPr>
        <w:pStyle w:val="Heading2"/>
      </w:pPr>
      <w:r>
        <w:t xml:space="preserve">Marseille: A Crucible for General Practice Innovation</w:t>
      </w:r>
    </w:p>
    <w:p>
      <w:pPr>
        <w:pStyle w:val="FirstParagraph"/>
      </w:pPr>
      <w:r>
        <w:t xml:space="preserve">Marseille presents a microcosm of contemporary healthcare challenges demanding innovative GP solutions. As France's second-largest city and Europe's largest port, it grapples with high rates of social deprivation (18.7% in 2023), chronic diseases linked to socioeconomic factors, and complex immigration patterns. Here, the Doctor General Practitioner transcends traditional clinical roles to become a community health navigator. For instance, GPs at Marseille's Cité de la Santé de la Presqu'île coordinate with social workers to address food insecurity among patients—a practice now studied nationally as a model for integrated care. This urban setting necessitates GPs who master not only medical protocols but also local resource maps: knowing where to refer diabetic patients to subsidized nutrition programs or how to connect refugees with interpreters. The Marseille experience thus redefines the Doctor General Practitioner as a hybrid of clinician, social advocate, and community organizer.</w:t>
      </w:r>
    </w:p>
    <w:bookmarkEnd w:id="21"/>
    <w:bookmarkStart w:id="22" w:name="X64f807c509659872fdbac5645baf91729f9b869"/>
    <w:p>
      <w:pPr>
        <w:pStyle w:val="Heading2"/>
      </w:pPr>
      <w:r>
        <w:t xml:space="preserve">Structural Challenges in France Marseille</w:t>
      </w:r>
    </w:p>
    <w:p>
      <w:pPr>
        <w:pStyle w:val="FirstParagraph"/>
      </w:pPr>
      <w:r>
        <w:t xml:space="preserve">Despite systemic strengths, significant obstacles confront GPs in Marseille. A critical shortage—74% of French departments report GP deficits (Ministry of Health 2023)—is especially acute here, with rural outskirts suffering from provider scarcity while central districts face overburdened clinics. The "Marseille-specific" challenge lies in its geography: dense housing projects like La Joliette and Château Gombert create care deserts where transportation barriers compound medical access issues. Furthermore, bureaucratic hurdles plague the Doctor General Practitioner—excessive administrative tasks consume 27% of their time (French Medical Council 2022), diverting focus from patient care. This is exacerbated in Marseille by high volumes of urgent cases related to social instability. The system's tension between universal coverage and resource constraints becomes visceral when a GP must choose between spending 15 minutes with a homeless patient or completing insurance forms.</w:t>
      </w:r>
    </w:p>
    <w:bookmarkEnd w:id="22"/>
    <w:bookmarkStart w:id="23" w:name="Xe164624254b91d008d8f0514a77cbe02d9a6282"/>
    <w:p>
      <w:pPr>
        <w:pStyle w:val="Heading2"/>
      </w:pPr>
      <w:r>
        <w:t xml:space="preserve">The Cultural Imperative: Beyond Clinical Expertise</w:t>
      </w:r>
    </w:p>
    <w:p>
      <w:pPr>
        <w:pStyle w:val="FirstParagraph"/>
      </w:pPr>
      <w:r>
        <w:t xml:space="preserve">What distinguishes the Doctor General Practitioner in France Marseille is their necessity to operate within multilingual, multicultural realities. Approximately 40% of Marseille residents speak a language other than French at home (Marseille 13 Study Group), demanding GPs who may consult with translators or learn key phrases in Arabic, Berber, or Vietnamese. This cultural competency is non-negotiable; studies show patients with language barriers are 68% more likely to skip follow-ups (L'Équipe Santé de Marseille, 2023). In response, Marseille has pioneered programs like "Médecin en Langue Étrangère" where GPs receive specialized training in cross-cultural communication. This evolution transforms the Doctor General Practitioner from a technical role into a symbol of inclusive healthcare—a vital adaptation for France's most diverse city.</w:t>
      </w:r>
    </w:p>
    <w:bookmarkEnd w:id="23"/>
    <w:bookmarkStart w:id="24" w:name="X755c60c3d22f755457e5ae453456622f139e90a"/>
    <w:p>
      <w:pPr>
        <w:pStyle w:val="Heading2"/>
      </w:pPr>
      <w:r>
        <w:t xml:space="preserve">Future Trajectories: Modernizing the GP Role</w:t>
      </w:r>
    </w:p>
    <w:p>
      <w:pPr>
        <w:pStyle w:val="FirstParagraph"/>
      </w:pPr>
      <w:r>
        <w:t xml:space="preserve">Looking ahead, France must strategically invest in bolstering the Doctor General Practitioner framework across Marseille. The 2030 Healthcare Plan prioritizes expanding "Groupes Médicaux de Territoire" (GEMs) in high-need areas like Marseille's 1st arrondissement—clusters of GPs sharing resources to reduce burnout. Crucially, digital integration must accelerate: telemedicine platforms like "Marseille Santé Connectée" allow GPs to manage chronic conditions remotely, freeing capacity for urgent cases. However, technology alone is insufficient; policy must address systemic underfunding that drives 30% of GPs toward private practice in affluent suburbs (Santé Marseille Report 2024). A sustainable model would tie GP subsidies to community health metrics—e.g., vaccination rates among immigrant populations—to incentivize equitable service. For France, mastering this balance in Marseille could set a global standard.</w:t>
      </w:r>
    </w:p>
    <w:bookmarkEnd w:id="24"/>
    <w:bookmarkStart w:id="25" w:name="conclusion-the-indispensable-gateway"/>
    <w:p>
      <w:pPr>
        <w:pStyle w:val="Heading2"/>
      </w:pPr>
      <w:r>
        <w:t xml:space="preserve">Conclusion: The Indispensable Gateway</w:t>
      </w:r>
    </w:p>
    <w:p>
      <w:pPr>
        <w:pStyle w:val="FirstParagraph"/>
      </w:pPr>
      <w:r>
        <w:t xml:space="preserve">This dissertation confirms that the Doctor General Practitioner is not merely a professional title but the operational lifeline of healthcare in France, particularly within Marseille's complex social tapestry. As the city navigates demographic shifts and health inequities, GPs have evolved into indispensable community architects who blend clinical excellence with cultural intelligence. Their success directly impacts national healthcare goals: reduced ER overcrowding, earlier disease detection, and strengthened public trust. In France Marseille—a city where diversity is both a challenge and an asset—the Doctor General Practitioner must remain central to policy reforms. Ignoring their systemic role would jeopardize France's universal care promise; empowering them would cement Marseille as a beacon of equitable healthcare innovation for Europe. Ultimately, the future of French medicine hinges on recognizing that the Doctor General Practitioner is not just a provider—they are the embodiment of accessible, humanized care in an increasingly fragmented world.</w:t>
      </w:r>
    </w:p>
    <w:p>
      <w:pPr>
        <w:pStyle w:val="BodyText"/>
      </w:pPr>
      <w:r>
        <w:rPr>
          <w:iCs/>
          <w:i/>
        </w:rPr>
        <w:t xml:space="preserve">This dissertation has explored how France's primary care model uniquely positions the Doctor General Practitioner as critical to public health, with Marseille serving as both test case and exemplar. By addressing structural gaps while leveraging cultural strengths, this role can fulfill its promise of healthcare for all—a mission especially vital in a city where "France" is a mosaic of identities.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France Marseille</dc:title>
  <dc:creator/>
  <dc:language>en</dc:language>
  <cp:keywords/>
  <dcterms:created xsi:type="dcterms:W3CDTF">2026-07-19T12:28:22Z</dcterms:created>
  <dcterms:modified xsi:type="dcterms:W3CDTF">2026-07-19T12:28:22Z</dcterms:modified>
</cp:coreProperties>
</file>

<file path=docProps/custom.xml><?xml version="1.0" encoding="utf-8"?>
<Properties xmlns="http://schemas.openxmlformats.org/officeDocument/2006/custom-properties" xmlns:vt="http://schemas.openxmlformats.org/officeDocument/2006/docPropsVTypes"/>
</file>