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Paris</w:t>
      </w:r>
    </w:p>
    <w:bookmarkStart w:id="25" w:name="Xde0f1be43b321eb0e7c8d75fe062121288f102f"/>
    <w:p>
      <w:pPr>
        <w:pStyle w:val="Heading1"/>
      </w:pPr>
      <w:r>
        <w:t xml:space="preserve">The Pivotal Role of the Doctor General Practitioner within France Paris: A Comprehensive Dissertation Analysis</w:t>
      </w:r>
    </w:p>
    <w:p>
      <w:pPr>
        <w:pStyle w:val="FirstParagraph"/>
      </w:pPr>
      <w:r>
        <w:rPr>
          <w:bCs/>
          <w:b/>
        </w:rPr>
        <w:t xml:space="preserve">This Dissertation examines the indispensable function of the Doctor General Practitioner (GP) within the healthcare ecosystem of France, with specific focus on Parisian urban dynamics.</w:t>
      </w:r>
      <w:r>
        <w:t xml:space="preserve"> </w:t>
      </w:r>
      <w:r>
        <w:t xml:space="preserve">In the context of modern French medicine, where primary care forms the bedrock of patient access, understanding how a Doctor General Practitioner operates in one of Europe's most densely populated metropolises—Paris—is not merely academic but critically urgent. This analysis synthesizes systemic, cultural, and practical dimensions to affirm that the Doctor General Practitioner remains the central pillar for equitable healthcare delivery across France Paris.</w:t>
      </w:r>
    </w:p>
    <w:bookmarkStart w:id="20" w:name="Xca0e4b47e8f91a8241d2f5ccd9d7a16fa2e60a3"/>
    <w:p>
      <w:pPr>
        <w:pStyle w:val="Heading2"/>
      </w:pPr>
      <w:r>
        <w:t xml:space="preserve">The Foundational Role of the Doctor General Practitioner in French Healthcare</w:t>
      </w:r>
    </w:p>
    <w:p>
      <w:pPr>
        <w:pStyle w:val="FirstParagraph"/>
      </w:pPr>
      <w:r>
        <w:t xml:space="preserve">In France, the term "Doctor General Practitioner" refers to a physician who serves as a patient’s first point of contact within the national health insurance framework. This role is legally and functionally distinct from specialist physicians. The Doctor General Practitioner provides continuous, comprehensive care across all ages and medical conditions, coordinates referrals to specialists within France's social security system (Sécurité Sociale), and manages chronic diseases—making them the essential gateway to France's universal healthcare model. In Paris, this role is amplified by population density: over 2 million residents in the city proper demand accessible, efficient primary care. The Doctor General Practitioner in Paris navigates complex urban health challenges—from managing acute respiratory infections in crowded housing to addressing mental health crises linked to socioeconomic disparities—without which France's healthcare system would fragment.</w:t>
      </w:r>
    </w:p>
    <w:bookmarkEnd w:id="20"/>
    <w:bookmarkStart w:id="21" w:name="X10fa73bcaeff65a37d354766c2fca01eb93338f"/>
    <w:p>
      <w:pPr>
        <w:pStyle w:val="Heading2"/>
      </w:pPr>
      <w:r>
        <w:t xml:space="preserve">Paris: A Microcosm of Healthcare Demand and Innovation</w:t>
      </w:r>
    </w:p>
    <w:p>
      <w:pPr>
        <w:pStyle w:val="FirstParagraph"/>
      </w:pPr>
      <w:r>
        <w:t xml:space="preserve">France Paris presents unique pressures that shape the Doctor General Practitioner’s practice. The city’s demographic diversity—boasting over 100 nationalities in its suburbs alone—requires GPs to address language barriers, cultural nuances in health-seeking behavior, and varying immunization needs. For instance, a Doctor General Practitioner working near Belleville must routinely accommodate migrant populations with limited French proficiency, integrating interpreters into consultations while adhering to France’s strict data privacy laws (Loi Informatique et Libertés). Furthermore, Parisian GPs operate within a high-cost environment where clinic rents in districts like Saint-Germain-des-Prés or Montmartre are among Europe’s most expensive. This economic pressure sometimes leads to shorter appointment slots, yet the Doctor General Practitioner remains committed to the French ideal of "santé universelle" (universal health). Recent initiatives like the "Médecin de Famille" pilot program in Parisian arrondissements further emphasize their centrality by incentivizing long-term patient-GP relationships.</w:t>
      </w:r>
    </w:p>
    <w:bookmarkEnd w:id="21"/>
    <w:bookmarkStart w:id="22" w:name="Xf7e907694c2af3c676f271c300b62640170e056"/>
    <w:p>
      <w:pPr>
        <w:pStyle w:val="Heading2"/>
      </w:pPr>
      <w:r>
        <w:t xml:space="preserve">Systemic Challenges and Professional Evolution</w:t>
      </w:r>
    </w:p>
    <w:p>
      <w:pPr>
        <w:pStyle w:val="FirstParagraph"/>
      </w:pPr>
      <w:r>
        <w:t xml:space="preserve">This Dissertation acknowledges critical challenges confronting the Doctor General Practitioner in France Paris. Workload is unsustainable: French medical surveys indicate 70% of GPs report burnout due to administrative burdens (e.g., mandatory reporting for infectious diseases) and increasing patient volumes. In Paris, shortages are acute in underserved areas like the 19th arrondissement, where new housing developments outpace GP recruitment. The Doctor General Practitioner thus faces a dual demand: maintaining personal care quality while adapting to France’s digital health transformation (e.g., e-prescribing via "Dossier Médical Partagé"). Crucially, France Paris’ role as the nation’s medical innovation hub means that Doctor General Practitioners here often pioneer telemedicine integration—a trend accelerated by the pandemic—to reach elderly patients in remote city neighborhoods.</w:t>
      </w:r>
    </w:p>
    <w:bookmarkEnd w:id="22"/>
    <w:bookmarkStart w:id="23" w:name="X86086b8529a3e6f48e8f868023c1f7068d7225c"/>
    <w:p>
      <w:pPr>
        <w:pStyle w:val="Heading2"/>
      </w:pPr>
      <w:r>
        <w:t xml:space="preserve">The Socio-Cultural Imperative: Beyond Medical Care</w:t>
      </w:r>
    </w:p>
    <w:p>
      <w:pPr>
        <w:pStyle w:val="FirstParagraph"/>
      </w:pPr>
      <w:r>
        <w:t xml:space="preserve">What elevates the Doctor General Practitioner in France Paris beyond a clinical role is their function as a community anchor. In neighborhoods like Le Marais or Saint-Ouen, the GP’s practice becomes a trusted social institution. A Doctor General Practitioner here does not merely treat diabetes; they coordinate with local food banks for nutritional support, refer patients to housing assistance programs, and partner with schools on adolescent health initiatives—all aligned with France's "santé publique" (public health) policies. This holistic approach is vital in Paris, where socioeconomic disparities directly impact health outcomes: life expectancy gaps of 10 years exist between affluent districts like the 7th arrondissement and disadvantaged areas such as Les Minguettes. The Doctor General Practitioner thus acts as a bridge between France’s egalitarian healthcare philosophy and the messy realities of urban life.</w:t>
      </w:r>
    </w:p>
    <w:bookmarkEnd w:id="23"/>
    <w:bookmarkStart w:id="24" w:name="X3bbec2fb70f01c4b7d97d5698d438665f1060e6"/>
    <w:p>
      <w:pPr>
        <w:pStyle w:val="Heading2"/>
      </w:pPr>
      <w:r>
        <w:t xml:space="preserve">Conclusion: The Enduring Necessity of the Doctor General Practitioner</w:t>
      </w:r>
    </w:p>
    <w:p>
      <w:pPr>
        <w:pStyle w:val="FirstParagraph"/>
      </w:pPr>
      <w:r>
        <w:t xml:space="preserve">This Dissertation conclusively argues that the Doctor General Practitioner is irreplaceable to France Paris’ healthcare resilience. As urbanization intensifies globally, Paris offers a critical case study: its GPs manage density, diversity, and digital disruption while upholding France’s core principle of universal care. Without robust investment in training (e.g., expanding "Internat" programs for GP specialization in Paris), retention strategies for rural-urban migration gaps, and streamlined administrative tools—France risks diluting the Doctor General Practitioner’s capacity to serve as healthcare's frontline. Parisian experience proves that a thriving Doctor General Practitioner network is not optional but the operational engine of France’s healthcare sustainability. Future policy must center on empowering this role: through funding for community clinics in Parisian suburbs, mandatory cultural competency training, and leveraging telehealth to offset urban access gaps. As France navigates aging populations and climate health threats, the Doctor General Practitioner in France Paris will remain its most vital institution—not just a title, but the embodiment of French medical humanism.</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Doctor General Practitioner in France Paris</dc:title>
  <dc:creator/>
  <dc:language>en</dc:language>
  <cp:keywords/>
  <dcterms:created xsi:type="dcterms:W3CDTF">2025-12-11T16:35:07Z</dcterms:created>
  <dcterms:modified xsi:type="dcterms:W3CDTF">2025-12-11T16:35:07Z</dcterms:modified>
</cp:coreProperties>
</file>

<file path=docProps/custom.xml><?xml version="1.0" encoding="utf-8"?>
<Properties xmlns="http://schemas.openxmlformats.org/officeDocument/2006/custom-properties" xmlns:vt="http://schemas.openxmlformats.org/officeDocument/2006/docPropsVTypes"/>
</file>