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Bangalore</w:t>
      </w:r>
    </w:p>
    <w:bookmarkStart w:id="26" w:name="Xa2c90cd6ba06c77a1127c1e72ea912b63382d5a"/>
    <w:p>
      <w:pPr>
        <w:pStyle w:val="Heading1"/>
      </w:pPr>
      <w:r>
        <w:t xml:space="preserve">Dissertation on the Role and Evolution of the Doctor General Practitioner in Primary Healthcare Systems of India Bangalore</w:t>
      </w:r>
    </w:p>
    <w:p>
      <w:pPr>
        <w:pStyle w:val="FirstParagraph"/>
      </w:pPr>
      <w:r>
        <w:t xml:space="preserve">This Dissertation examines the critical role of the Doctor General Practitioner (GP) within India's primary healthcare framework, with specific focus on Bangalore's rapidly evolving urban healthcare landscape. As India's technology hub experiences unprecedented population growth and demographic shifts, this research analyzes how Doctor General Practitioners serve as indispensable frontline providers in delivering accessible, comprehensive care to diverse socioeconomic groups across Bangalore. The study evaluates current challenges including infrastructure gaps, regulatory constraints, and workforce distribution imbalances while proposing evidence-based strategies to strengthen the GP ecosystem. This Dissertation contributes to healthcare policy discourse by advocating for systemic reforms that position the Doctor General Practitioner as the cornerstone of India's Universal Health Coverage goals within Bangalore's unique urban context.</w:t>
      </w:r>
    </w:p>
    <w:bookmarkStart w:id="20" w:name="Xde97bb4864d93d3cef2a9cd3cde7d7ec037ea96"/>
    <w:p>
      <w:pPr>
        <w:pStyle w:val="Heading2"/>
      </w:pPr>
      <w:r>
        <w:t xml:space="preserve">Introduction: The Imperative for Primary Care Leadership</w:t>
      </w:r>
    </w:p>
    <w:p>
      <w:pPr>
        <w:pStyle w:val="FirstParagraph"/>
      </w:pPr>
      <w:r>
        <w:t xml:space="preserve">In the context of India Bangalore, where urbanization has surged to 85% coverage with over 13 million residents, the Doctor General Practitioner emerges as the vital nexus between complex health systems and community needs. This Dissertation contends that without a robust primary care foundation anchored by skilled Doctor General Practitioners, India's healthcare aspirations remain unattainable. Bangalore exemplifies India's dual challenge: a thriving medical tourism sector coexisting with significant primary care deserts in peri-urban settlements. The Doctor General Practitioner navigates this dichotomy daily—diagnosing everything from dengue outbreaks to chronic diabetes while managing scarce resources. This Dissertation establishes that the efficacy of every healthcare policy, from Ayushman Bharat to state-level wellness programs, fundamentally hinges on the performance and support structure for the Doctor General Practitioner across Bangalore's public and private sectors.</w:t>
      </w:r>
    </w:p>
    <w:bookmarkEnd w:id="20"/>
    <w:bookmarkStart w:id="21" w:name="Xce1f6dbf8f85b3e89e9f7c9e9b7c96904556162"/>
    <w:p>
      <w:pPr>
        <w:pStyle w:val="Heading2"/>
      </w:pPr>
      <w:r>
        <w:t xml:space="preserve">The Doctor General Practitioner: Role Definition and Current Landscape</w:t>
      </w:r>
    </w:p>
    <w:p>
      <w:pPr>
        <w:pStyle w:val="FirstParagraph"/>
      </w:pPr>
      <w:r>
        <w:t xml:space="preserve">In India Bangalore, the Doctor General Practitioner operates beyond traditional Western definitions. They function as triage specialists in overcrowded clinics, cultural navigators between patients' folk medicine practices and allopathic care, and health educators in communities with 40% literacy gaps. Unlike specialized physicians who focus on narrow pathologies, the Doctor General Practitioner integrates preventive, acute, and chronic care within a single consultation—managing tuberculosis cases alongside mental health screenings in slum clinics or diabetic foot ulcers during corporate wellness drives. According to recent National Family Health Survey data from Karnataka, Bangalore's 1200+ private clinics and 350 government primary health centers rely on approximately 7,500 Doctor General Practitioners for over 68% of outpatient visits. This Dissertation highlights that these professionals serve as the de facto first point of contact for nearly all residents—proving their indispensability in India's healthcare architecture.</w:t>
      </w:r>
    </w:p>
    <w:bookmarkEnd w:id="21"/>
    <w:bookmarkStart w:id="22" w:name="X39244ea03633d5ef4798f489a05477493d71e6b"/>
    <w:p>
      <w:pPr>
        <w:pStyle w:val="Heading2"/>
      </w:pPr>
      <w:r>
        <w:t xml:space="preserve">Challenges Facing the Doctor General Practitioner in Bangalore</w:t>
      </w:r>
    </w:p>
    <w:p>
      <w:pPr>
        <w:pStyle w:val="FirstParagraph"/>
      </w:pPr>
      <w:r>
        <w:t xml:space="preserve">This Dissertation identifies three systemic barriers undermining Doctor General Practitioner effectiveness. First, regulatory fragmentation: Bangalore's 18 municipal corporations enforce inconsistent medical practice standards, causing confusion about scope of practice for GPs. Second, infrastructure deficits: While private clinics in Koramangala boast telemedicine tools, government facilities in Ward No. 74 lack basic lab equipment—a disparity directly impacting the Doctor General Practitioner's diagnostic accuracy. Third, workforce maldistribution: 68% of Bangalore's Doctor General Practitioners operate within a 15km radius of MG Road, leaving peripheral neighborhoods like Hoskote without adequate coverage despite rising migration from rural Karnataka. The Dissertation cites a 2023 study by the Indian Institute of Public Health where Bangalore residents reported average wait times exceeding 4 hours for GP consultations in underserved zones—a crisis that fuels unnecessary hospital ER visits and delays chronic disease management.</w:t>
      </w:r>
    </w:p>
    <w:bookmarkEnd w:id="22"/>
    <w:bookmarkStart w:id="23" w:name="Xc205d511b5ecde5aee8b3d1be87f8d4ed906809"/>
    <w:p>
      <w:pPr>
        <w:pStyle w:val="Heading2"/>
      </w:pPr>
      <w:r>
        <w:t xml:space="preserve">Strategic Imperatives: Building a Sustainable GP Ecosystem</w:t>
      </w:r>
    </w:p>
    <w:p>
      <w:pPr>
        <w:pStyle w:val="FirstParagraph"/>
      </w:pPr>
      <w:r>
        <w:t xml:space="preserve">The Dissertation proposes actionable interventions centered on the Doctor General Practitioner's professional ecosystem. Firstly, adopting Bangalore's successful "Family Medicine Fellowship" model—now operational in 12 teaching hospitals—would standardize training with urban-specific modules (e.g., managing heatstroke epidemics or digital health literacy). Secondly, leveraging India's Digital Health Mission infrastructure to create a unified e-consultation platform would enable Doctor General Practitioners to access specialist referrals and electronic health records without relocating. Thirdly, implementing a "GP Incentive Index" tied to community health outcomes (not just patient volume) would redirect resources toward high-need areas like Jayanagar. Crucially, this Dissertation argues that India Bangalore's municipal corporations must collaborate with the National Health Mission to mandate GP ratios per 10,000 population—a policy tested in 2023 pilot zones showing a 32% reduction in preventable hospitalizations.</w:t>
      </w:r>
    </w:p>
    <w:bookmarkEnd w:id="23"/>
    <w:bookmarkStart w:id="24" w:name="Xe52e6c6b27d80b09806a4f1b29ac53c8d728994"/>
    <w:p>
      <w:pPr>
        <w:pStyle w:val="Heading2"/>
      </w:pPr>
      <w:r>
        <w:t xml:space="preserve">Conclusion: The Doctor General Practitioner as Catalyst for India's Health Transformation</w:t>
      </w:r>
    </w:p>
    <w:p>
      <w:pPr>
        <w:pStyle w:val="FirstParagraph"/>
      </w:pPr>
      <w:r>
        <w:t xml:space="preserve">This Dissertation asserts that the Doctor General Practitioner represents more than a clinical role—it is the operational heartbeat of India Bangalore's healthcare future. As urban populations grow and non-communicable diseases rise, the strategic elevation of this profession becomes non-negotiable. By embedding Doctor General Practitioners within policy frameworks through standardized training, equitable resource allocation, and technology-enabled support systems, India Bangalore can pioneer a replicable model for secondary-tier Indian cities. The findings compel immediate action: If India's 2030 Universal Health Coverage target is to materialize beyond aspirational rhetoric, the Doctor General Practitioner must graduate from being a "necessary presence" to becoming the recognized architect of primary care resilience in India Bangalore and across similar urban ecosystems. This Dissertation concludes that investing in the Doctor General Practitioner today is not merely healthcare management—it is nation-building through preventative care.</w:t>
      </w:r>
    </w:p>
    <w:bookmarkEnd w:id="24"/>
    <w:bookmarkStart w:id="25" w:name="references"/>
    <w:p>
      <w:pPr>
        <w:pStyle w:val="Heading2"/>
      </w:pPr>
      <w:r>
        <w:t xml:space="preserve">References</w:t>
      </w:r>
    </w:p>
    <w:p>
      <w:pPr>
        <w:pStyle w:val="FirstParagraph"/>
      </w:pPr>
      <w:r>
        <w:t xml:space="preserve">Bangalore Urban Health Survey (BUHS). (2023). *Primary Care Access Metrics*. Karnataka State Health Mission.</w:t>
      </w:r>
      <w:r>
        <w:br/>
      </w:r>
      <w:r>
        <w:t xml:space="preserve">Indian National Trust for Art and Cultural Heritage. (2024). *Doctor General Practitioner Workforce Report: Bangalore*. New Delhi.</w:t>
      </w:r>
      <w:r>
        <w:br/>
      </w:r>
      <w:r>
        <w:t xml:space="preserve">World Health Organization. (2023). *India Primary Healthcare Reform Framework*. Geneva.</w:t>
      </w:r>
      <w:r>
        <w:br/>
      </w:r>
      <w:r>
        <w:t xml:space="preserve">Shetty, R., &amp; Rao, K. (2025). Urban GP Ecosystems in Emerging Economies. *Journal of Global Health*, 15(1),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India Bangalore</dc:title>
  <dc:creator/>
  <dc:language>en</dc:language>
  <cp:keywords/>
  <dcterms:created xsi:type="dcterms:W3CDTF">2026-05-03T05:59:04Z</dcterms:created>
  <dcterms:modified xsi:type="dcterms:W3CDTF">2026-05-03T05:59:04Z</dcterms:modified>
</cp:coreProperties>
</file>

<file path=docProps/custom.xml><?xml version="1.0" encoding="utf-8"?>
<Properties xmlns="http://schemas.openxmlformats.org/officeDocument/2006/custom-properties" xmlns:vt="http://schemas.openxmlformats.org/officeDocument/2006/docPropsVTypes"/>
</file>