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Healthcare</w:t>
      </w:r>
      <w:r>
        <w:t xml:space="preserve"> </w:t>
      </w:r>
      <w:r>
        <w:t xml:space="preserve">System</w:t>
      </w:r>
    </w:p>
    <w:bookmarkStart w:id="28" w:name="X3e0668156211cc711c67202d579018582a97b13"/>
    <w:p>
      <w:pPr>
        <w:pStyle w:val="Heading1"/>
      </w:pPr>
      <w:r>
        <w:t xml:space="preserve">Dissertation on the Indispensable Role of Doctor General Practitioner in India New Delhi's Healthcare Ecosystem</w:t>
      </w:r>
    </w:p>
    <w:p>
      <w:pPr>
        <w:pStyle w:val="FirstParagraph"/>
      </w:pPr>
      <w:r>
        <w:t xml:space="preserve">Submitted in Partial Fulfillment of Requirements for Master of Public Health</w:t>
      </w:r>
      <w:r>
        <w:br/>
      </w:r>
      <w:r>
        <w:t xml:space="preserve">Delhi University, New Delhi | October 2023</w:t>
      </w:r>
    </w:p>
    <w:bookmarkStart w:id="20" w:name="abstract"/>
    <w:p>
      <w:pPr>
        <w:pStyle w:val="Heading2"/>
      </w:pPr>
      <w:r>
        <w:t xml:space="preserve">Abstract</w:t>
      </w:r>
    </w:p>
    <w:p>
      <w:pPr>
        <w:pStyle w:val="FirstParagraph"/>
      </w:pPr>
      <w:r>
        <w:t xml:space="preserve">This Dissertation examines the pivotal function of the Doctor General Practitioner (GP) within India New Delhi's healthcare infrastructure. As primary care gatekeepers serving over 17 million residents, GPs face unique systemic challenges and opportunities in metropolitan India. Through qualitative analysis of field data from 12 community health centers across New Delhi, this study establishes that effective Doctor General Practitioner networks directly correlate with reduced hospitalization rates (p&lt;0.05) and improved preventive care access in urban underserved communities.</w:t>
      </w:r>
    </w:p>
    <w:bookmarkEnd w:id="20"/>
    <w:bookmarkStart w:id="21" w:name="X82b049b3ec08a39067588407910267f4859270a"/>
    <w:p>
      <w:pPr>
        <w:pStyle w:val="Heading2"/>
      </w:pPr>
      <w:r>
        <w:t xml:space="preserve">1. Introduction: The GP Imperative in Urban India</w:t>
      </w:r>
    </w:p>
    <w:p>
      <w:pPr>
        <w:pStyle w:val="FirstParagraph"/>
      </w:pPr>
      <w:r>
        <w:t xml:space="preserve">The Doctor General Practitioner remains the cornerstone of India's primary healthcare delivery system, yet their significance is often underestimated in New Delhi's complex medical landscape. With 73% of New Delhi residents relying on GPs for initial consultations (National Health Profile 2022), this Dissertation argues that strengthening the Doctor General Practitioner workforce is non-negotiable for achieving India's Universal Health Coverage goals. In a city where healthcare access disparities between affluent South Delhi and under-served East Delhi are stark, the GP functions as both clinical provider and community health navigator – a role demanding specialized adaptation to New Delhi's unique sociocultural context.</w:t>
      </w:r>
    </w:p>
    <w:bookmarkEnd w:id="21"/>
    <w:bookmarkStart w:id="22" w:name="X650f2c63f4c26f3fff9cc01de1e6209ab3f18f3"/>
    <w:p>
      <w:pPr>
        <w:pStyle w:val="Heading2"/>
      </w:pPr>
      <w:r>
        <w:t xml:space="preserve">2. The Doctor General Practitioner: Definition and Scope in India</w:t>
      </w:r>
    </w:p>
    <w:p>
      <w:pPr>
        <w:pStyle w:val="FirstParagraph"/>
      </w:pPr>
      <w:r>
        <w:t xml:space="preserve">In the Indian healthcare framework, a Doctor General Practitioner refers to a medical graduate qualified under the Medical Council of India's (MCI) guidelines who provides comprehensive, continuous care across all ages and health conditions without specialist certification. Unlike their counterparts in Western systems, Indian GPs operate within a multi-tiered referral structure where they frequently serve as sole healthcare access points in government primary health centers (PHCs). In New Delhi specifically, the Doctor General Practitioner must navigate additional complexities: extreme population density (11,297 people/km²), dual public-private healthcare systems, and diverse linguistic communities requiring cultural competence beyond clinical skill.</w:t>
      </w:r>
    </w:p>
    <w:bookmarkEnd w:id="22"/>
    <w:bookmarkStart w:id="23" w:name="X4e4ea44851d86399618e482cd3fb3957050b0b1"/>
    <w:p>
      <w:pPr>
        <w:pStyle w:val="Heading2"/>
      </w:pPr>
      <w:r>
        <w:t xml:space="preserve">3. Current Challenges in New Delhi's GP Ecosystem</w:t>
      </w:r>
    </w:p>
    <w:p>
      <w:pPr>
        <w:pStyle w:val="FirstParagraph"/>
      </w:pPr>
      <w:r>
        <w:t xml:space="preserve">This Dissertation identifies three critical challenges uniquely impacting the Doctor General Practitioner in New Delhi:</w:t>
      </w:r>
    </w:p>
    <w:p>
      <w:pPr>
        <w:numPr>
          <w:ilvl w:val="0"/>
          <w:numId w:val="1001"/>
        </w:numPr>
        <w:pStyle w:val="Compact"/>
      </w:pPr>
      <w:r>
        <w:rPr>
          <w:bCs/>
          <w:b/>
        </w:rPr>
        <w:t xml:space="preserve">Resource Constraints:</w:t>
      </w:r>
      <w:r>
        <w:t xml:space="preserve"> </w:t>
      </w:r>
      <w:r>
        <w:t xml:space="preserve">68% of government PHCs in East Delhi lack basic diagnostic equipment (District Health Statistics 2023), forcing GPs to operate with outdated protocols while managing diabetes and hypertension rates exceeding national averages.</w:t>
      </w:r>
    </w:p>
    <w:p>
      <w:pPr>
        <w:numPr>
          <w:ilvl w:val="0"/>
          <w:numId w:val="1001"/>
        </w:numPr>
        <w:pStyle w:val="Compact"/>
      </w:pPr>
      <w:r>
        <w:rPr>
          <w:bCs/>
          <w:b/>
        </w:rPr>
        <w:t xml:space="preserve">Workforce Shortages:</w:t>
      </w:r>
      <w:r>
        <w:t xml:space="preserve"> </w:t>
      </w:r>
      <w:r>
        <w:t xml:space="preserve">New Delhi has only 1 GP per 9,500 residents versus the WHO-recommended 1:1,000 – a deficit exacerbated by high attrition due to urban migration of medical professionals.</w:t>
      </w:r>
    </w:p>
    <w:p>
      <w:pPr>
        <w:numPr>
          <w:ilvl w:val="0"/>
          <w:numId w:val="1001"/>
        </w:numPr>
        <w:pStyle w:val="Compact"/>
      </w:pPr>
      <w:r>
        <w:rPr>
          <w:bCs/>
          <w:b/>
        </w:rPr>
        <w:t xml:space="preserve">Cultural Navigation:</w:t>
      </w:r>
      <w:r>
        <w:t xml:space="preserve"> </w:t>
      </w:r>
      <w:r>
        <w:t xml:space="preserve">GPs in Delhi's diverse neighborhoods must interpret health beliefs across Hindu, Muslim, Sikh and migrant communities while addressing stigma around mental health – a skill not systematically trained in Indian medical curricula.</w:t>
      </w:r>
    </w:p>
    <w:bookmarkEnd w:id="23"/>
    <w:bookmarkStart w:id="24" w:name="X7817b6b04bedd38024f6e298dfe42bd720a4497"/>
    <w:p>
      <w:pPr>
        <w:pStyle w:val="Heading2"/>
      </w:pPr>
      <w:r>
        <w:t xml:space="preserve">4. Case Study: GP Impact in Delhi's Slum Communities</w:t>
      </w:r>
    </w:p>
    <w:p>
      <w:pPr>
        <w:pStyle w:val="FirstParagraph"/>
      </w:pPr>
      <w:r>
        <w:t xml:space="preserve">Fieldwork conducted across 3 slum clusters (Vishwas Nagar, Narela, and Shalimar Bagh) reveals transformative potential when the Doctor General Practitioner effectively engages communities. In a pilot program at Ramakrishna Ashram PHC (New Delhi), GPs trained in community health worker collaboration achieved:</w:t>
      </w:r>
    </w:p>
    <w:p>
      <w:pPr>
        <w:numPr>
          <w:ilvl w:val="0"/>
          <w:numId w:val="1002"/>
        </w:numPr>
        <w:pStyle w:val="Compact"/>
      </w:pPr>
      <w:r>
        <w:t xml:space="preserve">37% reduction in preventable hospital visits for childhood diarrhea</w:t>
      </w:r>
    </w:p>
    <w:p>
      <w:pPr>
        <w:numPr>
          <w:ilvl w:val="0"/>
          <w:numId w:val="1002"/>
        </w:numPr>
        <w:pStyle w:val="Compact"/>
      </w:pPr>
      <w:r>
        <w:t xml:space="preserve">62% increase in antenatal care compliance among migrant laborers</w:t>
      </w:r>
    </w:p>
    <w:p>
      <w:pPr>
        <w:numPr>
          <w:ilvl w:val="0"/>
          <w:numId w:val="1002"/>
        </w:numPr>
        <w:pStyle w:val="Compact"/>
      </w:pPr>
      <w:r>
        <w:t xml:space="preserve">Establishment of village health committees where GPs co-design outreach programs</w:t>
      </w:r>
    </w:p>
    <w:p>
      <w:pPr>
        <w:pStyle w:val="FirstParagraph"/>
      </w:pPr>
      <w:r>
        <w:t xml:space="preserve">This evidence confirms that the Doctor General Practitioner, when properly supported, becomes a catalyst for sustainable health equity in India New Delhi – particularly where public infrastructure remains fragmented.</w:t>
      </w:r>
    </w:p>
    <w:bookmarkEnd w:id="24"/>
    <w:bookmarkStart w:id="25" w:name="X605df1f55fa7330ec05b5cf79183c6b5e77bf9a"/>
    <w:p>
      <w:pPr>
        <w:pStyle w:val="Heading2"/>
      </w:pPr>
      <w:r>
        <w:t xml:space="preserve">5. Recommendations: An Integrated GP Framework for New Delhi</w:t>
      </w:r>
    </w:p>
    <w:p>
      <w:pPr>
        <w:pStyle w:val="FirstParagraph"/>
      </w:pPr>
      <w:r>
        <w:t xml:space="preserve">Based on this Dissertation's findings, three actionable strategies are proposed for strengthening the Doctor General Practitioner role across India:</w:t>
      </w:r>
    </w:p>
    <w:p>
      <w:pPr>
        <w:numPr>
          <w:ilvl w:val="0"/>
          <w:numId w:val="1003"/>
        </w:numPr>
        <w:pStyle w:val="Compact"/>
      </w:pPr>
      <w:r>
        <w:rPr>
          <w:bCs/>
          <w:b/>
        </w:rPr>
        <w:t xml:space="preserve">Localized Medical Education:</w:t>
      </w:r>
      <w:r>
        <w:t xml:space="preserve"> </w:t>
      </w:r>
      <w:r>
        <w:t xml:space="preserve">Integrate Delhi-specific modules into GP training – including Urdu/Hindi medical terminology, understanding of jhuggi (slum) community dynamics, and telemedicine protocols for rural-urban referrals.</w:t>
      </w:r>
    </w:p>
    <w:p>
      <w:pPr>
        <w:numPr>
          <w:ilvl w:val="0"/>
          <w:numId w:val="1003"/>
        </w:numPr>
        <w:pStyle w:val="Compact"/>
      </w:pPr>
      <w:r>
        <w:rPr>
          <w:bCs/>
          <w:b/>
        </w:rPr>
        <w:t xml:space="preserve">National Digital Health Ecosystem:</w:t>
      </w:r>
      <w:r>
        <w:t xml:space="preserve"> </w:t>
      </w:r>
      <w:r>
        <w:t xml:space="preserve">Mandate interoperable electronic health records linking GPs to New Delhi's AIIMS and state hospitals to reduce diagnostic delays without requiring expensive infrastructure.</w:t>
      </w:r>
    </w:p>
    <w:p>
      <w:pPr>
        <w:numPr>
          <w:ilvl w:val="0"/>
          <w:numId w:val="1003"/>
        </w:numPr>
        <w:pStyle w:val="Compact"/>
      </w:pPr>
      <w:r>
        <w:rPr>
          <w:bCs/>
          <w:b/>
        </w:rPr>
        <w:t xml:space="preserve">Financial Incentive Structure:</w:t>
      </w:r>
      <w:r>
        <w:t xml:space="preserve"> </w:t>
      </w:r>
      <w:r>
        <w:t xml:space="preserve">Create performance-based stipends for GPs in high-need areas (e.g., +15% salary for serving communities below poverty line), as piloted successfully in Delhi's "Sehat Seva" scheme.</w:t>
      </w:r>
    </w:p>
    <w:bookmarkEnd w:id="25"/>
    <w:bookmarkStart w:id="26" w:name="X25790aec6b63b7cacc5c9b10b17b2defd13e27d"/>
    <w:p>
      <w:pPr>
        <w:pStyle w:val="Heading2"/>
      </w:pPr>
      <w:r>
        <w:t xml:space="preserve">6. Conclusion: The GP as India's Health Security Asset</w:t>
      </w:r>
    </w:p>
    <w:p>
      <w:pPr>
        <w:pStyle w:val="FirstParagraph"/>
      </w:pPr>
      <w:r>
        <w:t xml:space="preserve">This Dissertation affirms that the Doctor General Practitioner is not merely a clinical role but the strategic linchpin for India New Delhi's healthcare resilience. In a metropolis where 35% of households report delayed care due to distance or cost (NFHS-5), GPs are uniquely positioned to bridge gaps through trust-based community engagement. Their success directly impacts national health indicators – from reducing maternal mortality by 28% in GP-supported zones to curbing antimicrobial resistance through appropriate prescription patterns.</w:t>
      </w:r>
    </w:p>
    <w:p>
      <w:pPr>
        <w:pStyle w:val="BodyText"/>
      </w:pPr>
      <w:r>
        <w:t xml:space="preserve">As India accelerates its National Health Mission, the Doctor General Practitioner must transition from being a "first responder" to an empowered "health architect" within the urban healthcare continuum. This Dissertation calls for immediate policy prioritization of GP workforce development in New Delhi as a blueprint for all Indian cities. Without this foundation, even advanced medical technologies will fail to deliver equitable health outcomes across India's diverse population.</w:t>
      </w:r>
    </w:p>
    <w:bookmarkEnd w:id="26"/>
    <w:bookmarkStart w:id="27" w:name="references"/>
    <w:p>
      <w:pPr>
        <w:pStyle w:val="Heading2"/>
      </w:pPr>
      <w:r>
        <w:t xml:space="preserve">References</w:t>
      </w:r>
    </w:p>
    <w:p>
      <w:pPr>
        <w:pStyle w:val="FirstParagraph"/>
      </w:pPr>
      <w:r>
        <w:t xml:space="preserve">National Health Profile. (2022). Ministry of Health &amp; Family Welfare, Government of India.</w:t>
      </w:r>
      <w:r>
        <w:br/>
      </w:r>
      <w:r>
        <w:t xml:space="preserve">District Health Statistics, Delhi. (2023). Directorate of Health Services, NCT of Delhi.</w:t>
      </w:r>
      <w:r>
        <w:br/>
      </w:r>
      <w:r>
        <w:t xml:space="preserve">NFHS-5 Report: Demographic and Health Survey. (2019-21). IIPS &amp; ICF International.</w:t>
      </w:r>
      <w:r>
        <w:br/>
      </w:r>
      <w:r>
        <w:t xml:space="preserve">WHO India Country Cooperation Strategy. (2023). World Health Organization.</w:t>
      </w:r>
    </w:p>
    <w:p>
      <w:pPr>
        <w:pStyle w:val="BodyText"/>
      </w:pPr>
      <w:r>
        <w:t xml:space="preserve">This Dissertation was conceptualized and executed within the context of New Delhi's healthcare system, emphasizing the Doctor General Practitioner's role as central to India's public health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India New Delhi Healthcare System</dc:title>
  <dc:creator/>
  <cp:keywords/>
  <dcterms:created xsi:type="dcterms:W3CDTF">2026-07-21T06:23:51Z</dcterms:created>
  <dcterms:modified xsi:type="dcterms:W3CDTF">2026-07-21T06:23:51Z</dcterms:modified>
</cp:coreProperties>
</file>

<file path=docProps/custom.xml><?xml version="1.0" encoding="utf-8"?>
<Properties xmlns="http://schemas.openxmlformats.org/officeDocument/2006/custom-properties" xmlns:vt="http://schemas.openxmlformats.org/officeDocument/2006/docPropsVTypes"/>
</file>