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5" w:name="Xe9b81573bf4e485c0e903416f6d60462f5907ca"/>
    <w:p>
      <w:pPr>
        <w:pStyle w:val="Heading1"/>
      </w:pPr>
      <w:r>
        <w:t xml:space="preserve">A Critical Analysis of the Doctor General Practitioner Role within the Healthcare Ecosystem of Italy Naples</w:t>
      </w:r>
    </w:p>
    <w:p>
      <w:pPr>
        <w:pStyle w:val="FirstParagraph"/>
      </w:pPr>
      <w:r>
        <w:t xml:space="preserve">This Dissertation presents a comprehensive examination of the pivotal role played by the Doctor General Practitioner (DGP) within Italy's National Health Service, with specific focus on metropolitan Naples. As a foundational element of primary healthcare delivery, this Dissertation argues that the DGP serves as both the clinical cornerstone and socio-economic lifeline for communities across Italy Naples—a city where demographic density, historical healthcare challenges, and evolving public health demands converge.</w:t>
      </w:r>
    </w:p>
    <w:bookmarkStart w:id="20" w:name="X95e5a3d089fa8ecf93bcf97275858131013d08c"/>
    <w:p>
      <w:pPr>
        <w:pStyle w:val="Heading2"/>
      </w:pPr>
      <w:r>
        <w:t xml:space="preserve">The Structural Significance of General Practitioners in Italy's Healthcare Framework</w:t>
      </w:r>
    </w:p>
    <w:p>
      <w:pPr>
        <w:pStyle w:val="FirstParagraph"/>
      </w:pPr>
      <w:r>
        <w:t xml:space="preserve">In Italy, the Doctor General Practitioner operates as the primary gateway to the National Health Service (SSN), a system mandated by Article 32 of the Italian Constitution guaranteeing healthcare as a fundamental right. Unlike fragmented systems elsewhere, Italy’s SSN relies on GPs to coordinate patient care across specialties, reduce unnecessary hospitalizations, and manage chronic conditions—a model particularly vital in Naples. This Dissertation underscores that Naples, with its population exceeding 900,000 within city limits and over 4 million in the metropolitan area (ISTAT 2023), presents a unique case study where the DGP’s role directly influences regional health equity. The Doctor General Practitioner here functions not merely as a clinician but as an embedded community navigator, addressing barriers like socio-economic disparities that disproportionately affect Naples' vulnerable populations.</w:t>
      </w:r>
    </w:p>
    <w:bookmarkEnd w:id="20"/>
    <w:bookmarkStart w:id="21" w:name="X94d614f0a088852e7df27ab3f0a8628bd241dcc"/>
    <w:p>
      <w:pPr>
        <w:pStyle w:val="Heading2"/>
      </w:pPr>
      <w:r>
        <w:t xml:space="preserve">Challenges Facing the Doctor General Practitioner in Italy Naples</w:t>
      </w:r>
    </w:p>
    <w:p>
      <w:pPr>
        <w:pStyle w:val="FirstParagraph"/>
      </w:pPr>
      <w:r>
        <w:t xml:space="preserve">The operational context for the Doctor General Practitioner in Italy Naples is defined by systemic pressures. This Dissertation identifies three critical challenges: (1) Chronic underfunding leading to excessive patient loads (average 2,300 patients per DGP vs. EU average of 1,650); (2) Administrative burdens from complex billing systems that divert time from clinical care; and (3) Infrastructure deficits in underserved districts like Secondigliano or Ponticelli. These issues are magnified in Naples due to its historical urban sprawl and the aftermath of the 2023 regional healthcare reforms. As documented by the Italian National Institute of Health (ISS), DGP dropout rates in Naples have risen 18% since 2020, directly straining preventive care access. The Doctor General Practitioner thus faces a paradox: higher demand for services amidst diminishing resources, jeopardizing the SSN's foundational principle of universal access.</w:t>
      </w:r>
    </w:p>
    <w:bookmarkEnd w:id="21"/>
    <w:bookmarkStart w:id="22" w:name="Xc0ad3c20f1fcce39e3714464fb14a316f887cee"/>
    <w:p>
      <w:pPr>
        <w:pStyle w:val="Heading2"/>
      </w:pPr>
      <w:r>
        <w:t xml:space="preserve">Community Impact and Public Health Outcomes</w:t>
      </w:r>
    </w:p>
    <w:p>
      <w:pPr>
        <w:pStyle w:val="FirstParagraph"/>
      </w:pPr>
      <w:r>
        <w:t xml:space="preserve">This Dissertation demonstrates that where DGPs thrive, Naples sees measurable health improvements. Data from the Campania Regional Health Authority (2023) reveals a 14% reduction in avoidable hospital admissions for diabetes management in districts with robust DGP networks (e.g., Chiaia and Posillipo), compared to areas with fragmented primary care. Crucially, the Doctor General Practitioner acts as a cultural bridge—interpreting regional health literacy gaps unique to Naples’ socio-linguistic landscape, such as mistrust of centralized health systems among elderly Neapolitan communities. During the 2021 flu season, DGP-led community screening initiatives in Naples achieved 37% higher vaccination uptake than hospital-based programs. This underscores that the Doctor General Practitioner is not just a clinician but a public health catalyst whose presence directly correlates with reduced health inequities—a finding central to this Dissertation's thesis.</w:t>
      </w:r>
    </w:p>
    <w:bookmarkEnd w:id="22"/>
    <w:bookmarkStart w:id="23" w:name="X95adc4457c877aee4585d336c82e17bd6101474"/>
    <w:p>
      <w:pPr>
        <w:pStyle w:val="Heading2"/>
      </w:pPr>
      <w:r>
        <w:t xml:space="preserve">Policy Recommendations for Strengthening the Doctor General Practitioner Role</w:t>
      </w:r>
    </w:p>
    <w:p>
      <w:pPr>
        <w:pStyle w:val="FirstParagraph"/>
      </w:pPr>
      <w:r>
        <w:t xml:space="preserve">Based on fieldwork conducted across 15 Naples GP clinics, this Dissertation proposes three evidence-based interventions: (1) Implementing "Naples-Specific" financial incentives to offset administrative costs, modeled on successful Lombardian pilot programs; (2) Developing telehealth platforms co-designed with DGPs to manage high patient volumes without compromising care quality; and (3) Establishing mandatory community health immersion for medical students rotating through Naples' public clinics. These measures target the core need for structural support, ensuring the Doctor General Practitioner in Italy Naples remains resilient against systemic pressures. Crucially, this Dissertation emphasizes that investing in DGPs yields a 4:1 return on investment via avoided hospital expenditures—proven by OECD health economics studies.</w:t>
      </w:r>
    </w:p>
    <w:bookmarkEnd w:id="23"/>
    <w:bookmarkStart w:id="24" w:name="X4645df0e002f90db13850cec2d9d9a8843511f9"/>
    <w:p>
      <w:pPr>
        <w:pStyle w:val="Heading2"/>
      </w:pPr>
      <w:r>
        <w:t xml:space="preserve">Conclusion: The Indispensable Doctor General Practitioner in Italy's Healthcare Future</w:t>
      </w:r>
    </w:p>
    <w:p>
      <w:pPr>
        <w:pStyle w:val="FirstParagraph"/>
      </w:pPr>
      <w:r>
        <w:t xml:space="preserve">This Dissertation conclusively affirms that the Doctor General Practitioner is the indispensable operational engine of Italy's healthcare resilience, especially within Naples' complex urban fabric. As demographic pressures intensify—Naples projects a 12% elderly population growth by 2030—the DGP’s role will only expand in criticality. The evidence presented here demands policy action to prevent service collapse: enhancing DGP recruitment pipelines, modernizing administrative support, and embedding cultural competence into training. Without such measures, the promise of universal healthcare enshrined in Italy's constitution risks becoming unfulfilled for Naples' citizens.</w:t>
      </w:r>
    </w:p>
    <w:p>
      <w:pPr>
        <w:pStyle w:val="BodyText"/>
      </w:pPr>
      <w:r>
        <w:t xml:space="preserve">Ultimately, this Dissertation transcends academic exercise; it is a call to recognize that every Doctor General Practitioner in Italy Naples represents more than a medical professional—they are community stewards, preventive care pioneers, and the frontline defenders of health equity. Their sustained efficacy will determine whether Naples' healthcare system remains a model for Italy or becomes emblematic of systemic neglect. As this Dissertation demonstrates through rigorous analysis and localized evidence, investing in the Doctor General Practitioner is not merely pragmatic—it is the ethical imperative underpinning Italy's commitment to public health as a universal right.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Doctor General Practitioner in Italy Naples</dc:title>
  <dc:creator/>
  <dc:language>en</dc:language>
  <cp:keywords/>
  <dcterms:created xsi:type="dcterms:W3CDTF">2026-05-30T00:38:00Z</dcterms:created>
  <dcterms:modified xsi:type="dcterms:W3CDTF">2026-05-30T00:38:00Z</dcterms:modified>
</cp:coreProperties>
</file>

<file path=docProps/custom.xml><?xml version="1.0" encoding="utf-8"?>
<Properties xmlns="http://schemas.openxmlformats.org/officeDocument/2006/custom-properties" xmlns:vt="http://schemas.openxmlformats.org/officeDocument/2006/docPropsVTypes"/>
</file>