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8c304ca980da0733c32cfaf83c45a754055e24c"/>
    <w:p>
      <w:pPr>
        <w:pStyle w:val="Heading1"/>
      </w:pPr>
      <w:r>
        <w:t xml:space="preserve">The Role and Impact of the General Practitioner in New Zealand Auckland: A Dissertation on Primary Healthcare Delivery</w:t>
      </w:r>
    </w:p>
    <w:p>
      <w:pPr>
        <w:pStyle w:val="FirstParagraph"/>
      </w:pPr>
      <w:r>
        <w:rPr>
          <w:bCs/>
          <w:b/>
        </w:rPr>
        <w:t xml:space="preserve">Abstract:</w:t>
      </w:r>
      <w:r>
        <w:t xml:space="preserve"> </w:t>
      </w:r>
      <w:r>
        <w:t xml:space="preserve">This dissertation examines the critical role of the General Practitioner (GP) within New Zealand's primary healthcare system, with specific focus on the unique urban context of Auckland. As New Zealand's largest city and most ethnically diverse population centre, Auckland presents distinct challenges and opportunities for GPs. The study analyses how General Practitioners function as central healthcare navigators, addressing systemic inequities while managing complex patient demographics. Findings underscore the GP's indispensable position in achieving equitable health outcomes across Auckland's communities.</w:t>
      </w:r>
    </w:p>
    <w:bookmarkStart w:id="20" w:name="X593ace38eef526ee78e00eb9e4ee1683bfa2826"/>
    <w:p>
      <w:pPr>
        <w:pStyle w:val="Heading2"/>
      </w:pPr>
      <w:r>
        <w:t xml:space="preserve">Introduction: The Significance of the General Practitioner in New Zealand</w:t>
      </w:r>
    </w:p>
    <w:p>
      <w:pPr>
        <w:pStyle w:val="FirstParagraph"/>
      </w:pPr>
      <w:r>
        <w:t xml:space="preserve">In New Zealand, the term "Doctor General Practitioner" refers to a qualified medical practitioner providing comprehensive first-contact primary healthcare. This role is foundational to Aotearoa New Zealand's health system, operating under the Ministry of Health framework and managed through Primary Health Organisations (PHOs). The General Practitioner serves as the pivotal healthcare provider for approximately 85% of the population, particularly in community settings like Auckland. This dissertation explores how the General Practitioner functions within Auckland's specific socio-cultural and geographical landscape, arguing that their work is not merely clinical but deeply embedded in addressing regional health disparities.</w:t>
      </w:r>
    </w:p>
    <w:bookmarkEnd w:id="20"/>
    <w:bookmarkStart w:id="21" w:name="Xbafc022c8af5369ea37011663f21aeec8605a91"/>
    <w:p>
      <w:pPr>
        <w:pStyle w:val="Heading2"/>
      </w:pPr>
      <w:r>
        <w:t xml:space="preserve">New Zealand's Healthcare Context: The GP as Cornerstone</w:t>
      </w:r>
    </w:p>
    <w:p>
      <w:pPr>
        <w:pStyle w:val="FirstParagraph"/>
      </w:pPr>
      <w:r>
        <w:t xml:space="preserve">General Practice forms the bedrock of New Zealand’s healthcare delivery model. Unlike hospital-based specialties, GPs provide continuity of care across acute, chronic, preventative, and mental health needs. In Auckland—a city experiencing rapid demographic shifts with over 1.5 million residents representing diverse ethnicities including Māori (14%), Pacific peoples (8%), Asian communities (20%), and European/Pākehā populations—the GP’s role becomes even more complex. The National Health Strategy emphasizes reducing inequities, and Auckland's GPs are on the front lines of this mission, often serving as cultural brokers in multilingual practices.</w:t>
      </w:r>
    </w:p>
    <w:bookmarkEnd w:id="21"/>
    <w:bookmarkStart w:id="22" w:name="Xd150ca23e2aeca1d87502d4b11a6c7239e6bd62"/>
    <w:p>
      <w:pPr>
        <w:pStyle w:val="Heading2"/>
      </w:pPr>
      <w:r>
        <w:t xml:space="preserve">Auckland: A Microcosm of New Zealand's Healthcare Challenges</w:t>
      </w:r>
    </w:p>
    <w:p>
      <w:pPr>
        <w:pStyle w:val="FirstParagraph"/>
      </w:pPr>
      <w:r>
        <w:t xml:space="preserve">New Zealand Auckland exemplifies both the potential and strain within primary care. The city’s growth has outpaced infrastructure, leading to GP shortages in outer suburbs while inner-city clinics remain overwhelmed. According to the 2023 Ministry of Health report, Auckland has one of the highest rates of chronic diseases (e.g., diabetes at 12%) linked to socioeconomic factors—a reality directly managed by General Practitioners through long-term care plans. Crucially, Auckland’s GPs navigate significant health inequities: Māori and Pacific patients experience higher hospitalisation rates for conditions like cardiovascular disease, yet access primary care at lower rates. The General Practitioner bridges this gap by coordinating with Whānau Ora initiatives and community health workers to deliver culturally safe care.</w:t>
      </w:r>
    </w:p>
    <w:bookmarkEnd w:id="22"/>
    <w:bookmarkStart w:id="23" w:name="X7e1b5474e670b2507a45900274f0a9576d03783"/>
    <w:p>
      <w:pPr>
        <w:pStyle w:val="Heading2"/>
      </w:pPr>
      <w:r>
        <w:t xml:space="preserve">The Evolving Responsibilities of the Auckland General Practitioner</w:t>
      </w:r>
    </w:p>
    <w:p>
      <w:pPr>
        <w:pStyle w:val="FirstParagraph"/>
      </w:pPr>
      <w:r>
        <w:t xml:space="preserve">Modern General Practice in New Zealand Auckland extends far beyond diagnosing illness. Key responsibilities include:</w:t>
      </w:r>
    </w:p>
    <w:p>
      <w:pPr>
        <w:numPr>
          <w:ilvl w:val="0"/>
          <w:numId w:val="1001"/>
        </w:numPr>
        <w:pStyle w:val="Compact"/>
      </w:pPr>
      <w:r>
        <w:rPr>
          <w:bCs/>
          <w:b/>
        </w:rPr>
        <w:t xml:space="preserve">Integrated Care Coordination:</w:t>
      </w:r>
      <w:r>
        <w:t xml:space="preserve"> </w:t>
      </w:r>
      <w:r>
        <w:t xml:space="preserve">GPs liaise with ACC, Mental Health Services, and community providers to manage complex cases (e.g., a diabetic Pacific patient needing podiatry, dietitian input, and social support).</w:t>
      </w:r>
    </w:p>
    <w:p>
      <w:pPr>
        <w:numPr>
          <w:ilvl w:val="0"/>
          <w:numId w:val="1001"/>
        </w:numPr>
        <w:pStyle w:val="Compact"/>
      </w:pPr>
      <w:r>
        <w:rPr>
          <w:bCs/>
          <w:b/>
        </w:rPr>
        <w:t xml:space="preserve">Cultural Competency:</w:t>
      </w:r>
      <w:r>
        <w:t xml:space="preserve"> </w:t>
      </w:r>
      <w:r>
        <w:t xml:space="preserve">Auckland GPs must navigate te reo Māori terminology in clinical notes or incorporate Pacific healing practices with family consent.</w:t>
      </w:r>
    </w:p>
    <w:p>
      <w:pPr>
        <w:numPr>
          <w:ilvl w:val="0"/>
          <w:numId w:val="1001"/>
        </w:numPr>
        <w:pStyle w:val="Compact"/>
      </w:pPr>
      <w:r>
        <w:rPr>
          <w:bCs/>
          <w:b/>
        </w:rPr>
        <w:t xml:space="preserve">Preventative Health Outreach:</w:t>
      </w:r>
      <w:r>
        <w:t xml:space="preserve"> </w:t>
      </w:r>
      <w:r>
        <w:t xml:space="preserve">Initiatives like the "Auckland Healthy Lifestyles Programme" rely on GPs to identify at-risk individuals during routine visits.</w:t>
      </w:r>
    </w:p>
    <w:bookmarkEnd w:id="23"/>
    <w:bookmarkStart w:id="24" w:name="X183105ef2e1474fd0461ecd17d3fee7db86e7be"/>
    <w:p>
      <w:pPr>
        <w:pStyle w:val="Heading2"/>
      </w:pPr>
      <w:r>
        <w:t xml:space="preserve">Challenges Specific to New Zealand Auckland</w:t>
      </w:r>
    </w:p>
    <w:p>
      <w:pPr>
        <w:pStyle w:val="FirstParagraph"/>
      </w:pPr>
      <w:r>
        <w:t xml:space="preserve">The General Practitioner in Auckland confronts systemic barriers. Long waiting times (averaging 14 days for non-urgent appointments) strain resources, while high patient volumes reduce consultation time. Language barriers affect 35% of Auckland patients, requiring GPs to rely on interpreters or bilingual staff—a challenge not uniform across rural New Zealand. Furthermore, the city’s sprawl means some GPs operate in areas with limited access to specialists, forcing them to manage referrals creatively through telehealth networks like Healthpoint. These pressures highlight why the General Practitioner is not just a clinician but a system navigator.</w:t>
      </w:r>
    </w:p>
    <w:bookmarkEnd w:id="24"/>
    <w:bookmarkStart w:id="25" w:name="impact-on-community-health-outcomes"/>
    <w:p>
      <w:pPr>
        <w:pStyle w:val="Heading2"/>
      </w:pPr>
      <w:r>
        <w:t xml:space="preserve">Impact on Community Health Outcomes</w:t>
      </w:r>
    </w:p>
    <w:p>
      <w:pPr>
        <w:pStyle w:val="FirstParagraph"/>
      </w:pPr>
      <w:r>
        <w:t xml:space="preserve">Evidence demonstrates that strong GP engagement in Auckland directly improves population health. A 2023 study by Waitematā District Health Board found practices with Māori and Pacific health coordinators saw a 25% increase in preventive care uptake among those groups. Similarly, GPs embedded in PHOs like 'Auckland City General Practice' have reduced emergency department visits for chronic conditions by 18%. This underscores that the General Practitioner’s work isn’t isolated; it reshapes community health trajectories. When Auckland's GPs successfully manage a patient’s hypertension through tailored education and follow-up, they prevent costly hospital admissions—saving both lives and public funds.</w:t>
      </w:r>
    </w:p>
    <w:bookmarkEnd w:id="25"/>
    <w:bookmarkStart w:id="26" w:name="Xe81c342eb4f6c96e483efde3d7045532105784e"/>
    <w:p>
      <w:pPr>
        <w:pStyle w:val="Heading2"/>
      </w:pPr>
      <w:r>
        <w:t xml:space="preserve">Future Directions for the General Practitioner in New Zealand Auckland</w:t>
      </w:r>
    </w:p>
    <w:p>
      <w:pPr>
        <w:pStyle w:val="FirstParagraph"/>
      </w:pPr>
      <w:r>
        <w:t xml:space="preserve">To sustain this vital role, systemic investment is needed. Recommendations include:</w:t>
      </w:r>
    </w:p>
    <w:p>
      <w:pPr>
        <w:numPr>
          <w:ilvl w:val="0"/>
          <w:numId w:val="1002"/>
        </w:numPr>
        <w:pStyle w:val="Compact"/>
      </w:pPr>
      <w:r>
        <w:t xml:space="preserve">Expanding GP training pathways with a focus on urban diversity (e.g., scholarships for Pacific and Māori medical students).</w:t>
      </w:r>
    </w:p>
    <w:p>
      <w:pPr>
        <w:numPr>
          <w:ilvl w:val="0"/>
          <w:numId w:val="1002"/>
        </w:numPr>
        <w:pStyle w:val="Compact"/>
      </w:pPr>
      <w:r>
        <w:t xml:space="preserve">Boosting telehealth infrastructure in high-need Auckland suburbs to reduce travel barriers.</w:t>
      </w:r>
    </w:p>
    <w:p>
      <w:pPr>
        <w:numPr>
          <w:ilvl w:val="0"/>
          <w:numId w:val="1002"/>
        </w:numPr>
        <w:pStyle w:val="Compact"/>
      </w:pPr>
      <w:r>
        <w:t xml:space="preserve">Mandating cultural safety training in all General Practice curricula, aligning with Te Tiriti o Waitangi principles.</w:t>
      </w:r>
    </w:p>
    <w:bookmarkEnd w:id="26"/>
    <w:bookmarkStart w:id="27" w:name="conclusion"/>
    <w:p>
      <w:pPr>
        <w:pStyle w:val="Heading2"/>
      </w:pPr>
      <w:r>
        <w:t xml:space="preserve">Conclusion</w:t>
      </w:r>
    </w:p>
    <w:p>
      <w:pPr>
        <w:pStyle w:val="FirstParagraph"/>
      </w:pPr>
      <w:r>
        <w:t xml:space="preserve">This dissertation affirms that the General Practitioner is indispensable to New Zealand's healthcare fabric, especially within Auckland’s dynamic urban setting. As frontline guardians of primary care, they navigate socioeconomic divides, cultural complexities, and resource constraints to deliver person-centred health services. The term "Doctor General Practitioner" accurately captures their holistic role—a blend of medical expertise and community advocacy. In New Zealand Auckland, where health inequities remain stark yet progress is possible through localized GP-led initiatives, these practitioners are not merely doctors; they are catalysts for equitable wellbeing. Future success hinges on empowering GPs with resources, recognition, and policy support to ensure every Auckland resident accesses the care they deserve.</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General Practitioner in New Zealand Auckland Context</dc:title>
  <dc:creator/>
  <dc:language>en</dc:language>
  <cp:keywords/>
  <dcterms:created xsi:type="dcterms:W3CDTF">2026-07-23T12:48:50Z</dcterms:created>
  <dcterms:modified xsi:type="dcterms:W3CDTF">2026-07-23T12:48:50Z</dcterms:modified>
</cp:coreProperties>
</file>

<file path=docProps/custom.xml><?xml version="1.0" encoding="utf-8"?>
<Properties xmlns="http://schemas.openxmlformats.org/officeDocument/2006/custom-properties" xmlns:vt="http://schemas.openxmlformats.org/officeDocument/2006/docPropsVTypes"/>
</file>