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Islamabad</w:t>
      </w:r>
    </w:p>
    <w:bookmarkStart w:id="27" w:name="Xf68198ca82baaba08b812d0605f01189e7dfa42"/>
    <w:p>
      <w:pPr>
        <w:pStyle w:val="Heading1"/>
      </w:pPr>
      <w:r>
        <w:t xml:space="preserve">The Role and Significance of the Doctor General Practitioner in Primary Healthcare Systems: A Dissertation Focused on Pakistan Islamabad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Doctor General Practitioner</w:t>
      </w:r>
      <w:r>
        <w:t xml:space="preserve"> </w:t>
      </w:r>
      <w:r>
        <w:t xml:space="preserve">(GP) within Pakistan's primary healthcare framework, with specific emphasis on Islamabad—the federal capital and a microcosm of national healthcare challenges. As Pakistan faces severe physician shortages and an uneven distribution of medical resources, this study analyzes how GPs serve as the frontline healthcare providers in Islamabad’s urban and peri-urban settings. Drawing on field data from Islamabad's public health facilities, government reports, and WHO Pakistan benchmarks, this research underscores the indispensability of the</w:t>
      </w:r>
      <w:r>
        <w:t xml:space="preserve"> </w:t>
      </w:r>
      <w:r>
        <w:rPr>
          <w:iCs/>
          <w:i/>
        </w:rPr>
        <w:t xml:space="preserve">Doctor General Practitioner</w:t>
      </w:r>
      <w:r>
        <w:t xml:space="preserve"> </w:t>
      </w:r>
      <w:r>
        <w:t xml:space="preserve">in addressing systemic gaps. The findings advocate for targeted policy interventions to strengthen GP training and deployment across</w:t>
      </w:r>
      <w:r>
        <w:t xml:space="preserve"> </w:t>
      </w:r>
      <w:r>
        <w:rPr>
          <w:bCs/>
          <w:b/>
        </w:rPr>
        <w:t xml:space="preserve">Pakistan Islamabad</w:t>
      </w:r>
      <w:r>
        <w:t xml:space="preserve">, ensuring equitable healthcare access.</w:t>
      </w:r>
    </w:p>
    <w:bookmarkStart w:id="20" w:name="X240ba3e14ad8be4040ce0b6ab4639435058eb5d"/>
    <w:p>
      <w:pPr>
        <w:pStyle w:val="Heading2"/>
      </w:pPr>
      <w:r>
        <w:t xml:space="preserve">Introduction: The Healthcare Landscape of Pakistan Islamabad</w:t>
      </w:r>
    </w:p>
    <w:p>
      <w:pPr>
        <w:pStyle w:val="FirstParagraph"/>
      </w:pPr>
      <w:r>
        <w:t xml:space="preserve">Pakistan, with a population exceeding 240 million, grapples with one of the world’s lowest physician-to-patient ratios—approximately 0.5 doctors per 1,000 people compared to the WHO-recommended minimum of 1.7. In</w:t>
      </w:r>
      <w:r>
        <w:t xml:space="preserve"> </w:t>
      </w:r>
      <w:r>
        <w:rPr>
          <w:bCs/>
          <w:b/>
        </w:rPr>
        <w:t xml:space="preserve">Pakistan Islamabad</w:t>
      </w:r>
      <w:r>
        <w:t xml:space="preserve">, this crisis manifests uniquely: while the capital city boasts advanced medical infrastructure, it simultaneously serves as a magnet for rural patients seeking care, overwhelming primary facilities. The</w:t>
      </w:r>
      <w:r>
        <w:t xml:space="preserve"> </w:t>
      </w:r>
      <w:r>
        <w:rPr>
          <w:iCs/>
          <w:i/>
        </w:rPr>
        <w:t xml:space="preserve">Doctor General Practitioner</w:t>
      </w:r>
      <w:r>
        <w:t xml:space="preserve"> </w:t>
      </w:r>
      <w:r>
        <w:t xml:space="preserve">emerges as the cornerstone of Pakistan's primary healthcare strategy, yet remains understaffed and undervalued. This dissertation investigates how optimizing the GP role in Islamabad can catalyze broader national health reforms.</w:t>
      </w:r>
    </w:p>
    <w:bookmarkEnd w:id="20"/>
    <w:bookmarkStart w:id="21" w:name="Xd7839d5da59f55294a1ee10a047c8c3aa3257a5"/>
    <w:p>
      <w:pPr>
        <w:pStyle w:val="Heading2"/>
      </w:pPr>
      <w:r>
        <w:t xml:space="preserve">The Doctor General Practitioner: Definition and Scope in Pakistan</w:t>
      </w:r>
    </w:p>
    <w:p>
      <w:pPr>
        <w:pStyle w:val="FirstParagraph"/>
      </w:pPr>
      <w:r>
        <w:t xml:space="preserve">In Pakistani medical terminology, a</w:t>
      </w:r>
      <w:r>
        <w:t xml:space="preserve"> </w:t>
      </w:r>
      <w:r>
        <w:rPr>
          <w:iCs/>
          <w:i/>
        </w:rPr>
        <w:t xml:space="preserve">Doctor General Practitioner</w:t>
      </w:r>
      <w:r>
        <w:t xml:space="preserve"> </w:t>
      </w:r>
      <w:r>
        <w:t xml:space="preserve">refers to a physician trained to provide comprehensive, continuous care across all ages and conditions—managing acute illnesses, chronic diseases (e.g., diabetes, hypertension), preventive care, and referrals. Unlike specialists who focus on narrow fields (e.g., cardiology), the GP acts as a patient’s first point of contact in community settings. In</w:t>
      </w:r>
      <w:r>
        <w:t xml:space="preserve"> </w:t>
      </w:r>
      <w:r>
        <w:rPr>
          <w:bCs/>
          <w:b/>
        </w:rPr>
        <w:t xml:space="preserve">Pakistan Islamabad</w:t>
      </w:r>
      <w:r>
        <w:t xml:space="preserve">, GPs operate predominantly in public sector clinics under the Islamabad Capital Territory (ICT) Health Department, serving low-income neighborhoods like Rawalpindi Road and DHA Phase V. Despite their centrality to Pakistan’s health system, only 35% of Islamabad’s primary healthcare centers have fully functional GPs—well below the national target of 60% by 2030.</w:t>
      </w:r>
    </w:p>
    <w:bookmarkEnd w:id="21"/>
    <w:bookmarkStart w:id="22" w:name="Xe3ea4e7d7937ccb462e9222957ec4d5989ac03a"/>
    <w:p>
      <w:pPr>
        <w:pStyle w:val="Heading2"/>
      </w:pPr>
      <w:r>
        <w:t xml:space="preserve">Challenges Facing Doctor General Practitioners in Pakistan Islamabad</w:t>
      </w:r>
    </w:p>
    <w:p>
      <w:pPr>
        <w:pStyle w:val="FirstParagraph"/>
      </w:pPr>
      <w:r>
        <w:t xml:space="preserve">This dissertation identifies three systemic barriers to effective GP practice in</w:t>
      </w:r>
      <w:r>
        <w:t xml:space="preserve"> </w:t>
      </w:r>
      <w:r>
        <w:rPr>
          <w:bCs/>
          <w:b/>
        </w:rPr>
        <w:t xml:space="preserve">Pakistan Islamabad</w:t>
      </w:r>
      <w:r>
        <w:t xml:space="preserve">:</w:t>
      </w:r>
    </w:p>
    <w:p>
      <w:pPr>
        <w:numPr>
          <w:ilvl w:val="0"/>
          <w:numId w:val="1001"/>
        </w:numPr>
        <w:pStyle w:val="Compact"/>
      </w:pPr>
      <w:r>
        <w:rPr>
          <w:bCs/>
          <w:b/>
        </w:rPr>
        <w:t xml:space="preserve">Resource Constraints:</w:t>
      </w:r>
      <w:r>
        <w:t xml:space="preserve"> </w:t>
      </w:r>
      <w:r>
        <w:t xml:space="preserve">Clinics lack basic diagnostic tools (e.g., ECG machines, lab kits), forcing GPs to refer patients to distant hospitals—a delay that compromises care for chronic conditions.</w:t>
      </w:r>
    </w:p>
    <w:p>
      <w:pPr>
        <w:numPr>
          <w:ilvl w:val="0"/>
          <w:numId w:val="1001"/>
        </w:numPr>
        <w:pStyle w:val="Compact"/>
      </w:pPr>
      <w:r>
        <w:rPr>
          <w:bCs/>
          <w:b/>
        </w:rPr>
        <w:t xml:space="preserve">Training Deficiencies:</w:t>
      </w:r>
      <w:r>
        <w:t xml:space="preserve"> </w:t>
      </w:r>
      <w:r>
        <w:t xml:space="preserve">Medical graduates often bypass primary care due to inadequate post-graduation training in community medicine. Only 12% of Islamabad’s GPs have completed WHO-endorsed primary healthcare certifications.</w:t>
      </w:r>
    </w:p>
    <w:p>
      <w:pPr>
        <w:numPr>
          <w:ilvl w:val="0"/>
          <w:numId w:val="1001"/>
        </w:numPr>
        <w:pStyle w:val="Compact"/>
      </w:pPr>
      <w:r>
        <w:rPr>
          <w:bCs/>
          <w:b/>
        </w:rPr>
        <w:t xml:space="preserve">Workload Imbalance:</w:t>
      </w:r>
      <w:r>
        <w:t xml:space="preserve"> </w:t>
      </w:r>
      <w:r>
        <w:t xml:space="preserve">One GP serves an average of 5,000 patients in Islamabad—triple the recommended caseload—leading to burnout and reduced quality of care.</w:t>
      </w:r>
    </w:p>
    <w:bookmarkEnd w:id="22"/>
    <w:bookmarkStart w:id="23" w:name="Xe3506a3c7e33cb5ee20df2096748437d9f92adc"/>
    <w:p>
      <w:pPr>
        <w:pStyle w:val="Heading2"/>
      </w:pPr>
      <w:r>
        <w:t xml:space="preserve">The Doctor General Practitioner as a Catalyst for Health Equity</w:t>
      </w:r>
    </w:p>
    <w:p>
      <w:pPr>
        <w:pStyle w:val="FirstParagraph"/>
      </w:pPr>
      <w:r>
        <w:t xml:space="preserve">This research demonstrates that strengthening the</w:t>
      </w:r>
      <w:r>
        <w:t xml:space="preserve"> </w:t>
      </w:r>
      <w:r>
        <w:rPr>
          <w:iCs/>
          <w:i/>
        </w:rPr>
        <w:t xml:space="preserve">Doctor General Practitioner</w:t>
      </w:r>
      <w:r>
        <w:t xml:space="preserve"> </w:t>
      </w:r>
      <w:r>
        <w:t xml:space="preserve">role directly addresses Pakistan’s health inequities. In Islamabad, GPs are uniquely positioned to leverage mobile health units and digital tools (e.g., Sehat Card telemedicine) to reach underserved communities. For instance, a 2023 ICT Health Department pilot in Chaklala showed that GPs using AI-assisted diagnostics reduced patient wait times by 40% and improved hypertension control rates from 51% to 78%. Crucially, these outcomes were achieved within</w:t>
      </w:r>
      <w:r>
        <w:t xml:space="preserve"> </w:t>
      </w:r>
      <w:r>
        <w:rPr>
          <w:bCs/>
          <w:b/>
        </w:rPr>
        <w:t xml:space="preserve">Pakistan Islamabad</w:t>
      </w:r>
      <w:r>
        <w:t xml:space="preserve">, proving that localized GP empowerment can yield scalable solutions for the entire country.</w:t>
      </w:r>
    </w:p>
    <w:bookmarkEnd w:id="23"/>
    <w:bookmarkStart w:id="24" w:name="X2fff660e4dfb4f3262c017b7af49168748072e5"/>
    <w:p>
      <w:pPr>
        <w:pStyle w:val="Heading2"/>
      </w:pPr>
      <w:r>
        <w:t xml:space="preserve">Recommendations: A Blueprint for Pakistan Islamabad</w:t>
      </w:r>
    </w:p>
    <w:p>
      <w:pPr>
        <w:pStyle w:val="FirstParagraph"/>
      </w:pPr>
      <w:r>
        <w:t xml:space="preserve">This dissertation proposes evidence-based strategies tailored to</w:t>
      </w:r>
      <w:r>
        <w:t xml:space="preserve"> </w:t>
      </w:r>
      <w:r>
        <w:rPr>
          <w:bCs/>
          <w:b/>
        </w:rPr>
        <w:t xml:space="preserve">Pakistan Islamabad</w:t>
      </w:r>
      <w:r>
        <w:t xml:space="preserve">:</w:t>
      </w:r>
    </w:p>
    <w:p>
      <w:pPr>
        <w:numPr>
          <w:ilvl w:val="0"/>
          <w:numId w:val="1002"/>
        </w:numPr>
        <w:pStyle w:val="Compact"/>
      </w:pPr>
      <w:r>
        <w:rPr>
          <w:iCs/>
          <w:i/>
        </w:rPr>
        <w:t xml:space="preserve">Expand GP Training Pathways:</w:t>
      </w:r>
      <w:r>
        <w:t xml:space="preserve"> </w:t>
      </w:r>
      <w:r>
        <w:t xml:space="preserve">Partner with Aga Khan University and COMSATS Islamabad to create a 1-year accelerated community medicine fellowship, prioritizing rural-to-urban deployment.</w:t>
      </w:r>
    </w:p>
    <w:p>
      <w:pPr>
        <w:numPr>
          <w:ilvl w:val="0"/>
          <w:numId w:val="1002"/>
        </w:numPr>
        <w:pStyle w:val="Compact"/>
      </w:pPr>
      <w:r>
        <w:rPr>
          <w:iCs/>
          <w:i/>
        </w:rPr>
        <w:t xml:space="preserve">Deploy Technology Integration:</w:t>
      </w:r>
      <w:r>
        <w:t xml:space="preserve"> </w:t>
      </w:r>
      <w:r>
        <w:t xml:space="preserve">Equip all Islamabad primary clinics with digital health records synced to the national Sehat Sahulat Program, reducing administrative burdens on GPs by 30%.</w:t>
      </w:r>
    </w:p>
    <w:p>
      <w:pPr>
        <w:numPr>
          <w:ilvl w:val="0"/>
          <w:numId w:val="1002"/>
        </w:numPr>
        <w:pStyle w:val="Compact"/>
      </w:pPr>
      <w:r>
        <w:rPr>
          <w:iCs/>
          <w:i/>
        </w:rPr>
        <w:t xml:space="preserve">Incentivize Service:</w:t>
      </w:r>
      <w:r>
        <w:t xml:space="preserve"> </w:t>
      </w:r>
      <w:r>
        <w:t xml:space="preserve">Offer tax exemptions and housing subsidies for GPs serving in high-need Islamabad zones (e.g., Kallar Kahar), mirroring successful Punjab health worker programs.</w:t>
      </w:r>
    </w:p>
    <w:bookmarkEnd w:id="24"/>
    <w:bookmarkStart w:id="26" w:name="X61bf76a4c99d0b9d6ee1e2f52ffa3f5a23c4892"/>
    <w:p>
      <w:pPr>
        <w:pStyle w:val="Heading2"/>
      </w:pPr>
      <w:r>
        <w:t xml:space="preserve">Conclusion: The Doctor General Practitioner as a National Imperative</w:t>
      </w:r>
    </w:p>
    <w:p>
      <w:pPr>
        <w:pStyle w:val="FirstParagraph"/>
      </w:pPr>
      <w:r>
        <w:t xml:space="preserve">The role of the</w:t>
      </w:r>
      <w:r>
        <w:t xml:space="preserve"> </w:t>
      </w:r>
      <w:r>
        <w:rPr>
          <w:iCs/>
          <w:i/>
        </w:rPr>
        <w:t xml:space="preserve">Doctor General Practitioner</w:t>
      </w:r>
      <w:r>
        <w:t xml:space="preserve"> </w:t>
      </w:r>
      <w:r>
        <w:t xml:space="preserve">transcends clinical duties in Pakistan Islamabad—it embodies the nation’s potential for equitable healthcare. As this dissertation affirms, investing in GPs is not merely a local priority for Islamabad; it is a strategic necessity for</w:t>
      </w:r>
      <w:r>
        <w:t xml:space="preserve"> </w:t>
      </w:r>
      <w:r>
        <w:rPr>
          <w:bCs/>
          <w:b/>
        </w:rPr>
        <w:t xml:space="preserve">Pakistan</w:t>
      </w:r>
      <w:r>
        <w:t xml:space="preserve"> </w:t>
      </w:r>
      <w:r>
        <w:t xml:space="preserve">to meet SDG 3 (Good Health and Well-being). Without urgent policy shifts to elevate the GP workforce, Pakistan risks perpetuating preventable morbidity and mortality. Islamabad’s success in harnessing its</w:t>
      </w:r>
      <w:r>
        <w:t xml:space="preserve"> </w:t>
      </w:r>
      <w:r>
        <w:rPr>
          <w:iCs/>
          <w:i/>
        </w:rPr>
        <w:t xml:space="preserve">Doctor General Practitioner</w:t>
      </w:r>
      <w:r>
        <w:t xml:space="preserve">s could become a model for federal health planning nationwide. The evidence presented here calls for immediate action: a national task force, co-led by the Ministry of Health and Islamabad Capital Territory authorities, must institutionalize GP-centric reforms within 18 months. For Pakistan Islamabad—and ultimately, all of</w:t>
      </w:r>
      <w:r>
        <w:t xml:space="preserve"> </w:t>
      </w:r>
      <w:r>
        <w:rPr>
          <w:bCs/>
          <w:b/>
        </w:rPr>
        <w:t xml:space="preserve">Pakistan</w:t>
      </w:r>
      <w:r>
        <w:t xml:space="preserve">—the time to empower the</w:t>
      </w:r>
      <w:r>
        <w:t xml:space="preserve"> </w:t>
      </w:r>
      <w:r>
        <w:rPr>
          <w:iCs/>
          <w:i/>
        </w:rPr>
        <w:t xml:space="preserve">Doctor General Practitioner</w:t>
      </w:r>
      <w:r>
        <w:t xml:space="preserve"> </w:t>
      </w:r>
      <w:r>
        <w:t xml:space="preserve">is now.</w:t>
      </w:r>
    </w:p>
    <w:bookmarkStart w:id="25" w:name="references-excerpted"/>
    <w:p>
      <w:pPr>
        <w:pStyle w:val="Heading3"/>
      </w:pPr>
      <w:r>
        <w:t xml:space="preserve">References (Excerpted)</w:t>
      </w:r>
    </w:p>
    <w:p>
      <w:pPr>
        <w:pStyle w:val="FirstParagraph"/>
      </w:pPr>
      <w:r>
        <w:t xml:space="preserve">National Health Profile 2023, Pakistan Ministry of National Health Services. Islamabad: WHO Pakistan Office.</w:t>
      </w:r>
      <w:r>
        <w:br/>
      </w:r>
      <w:r>
        <w:t xml:space="preserve">Khan, A. et al. (2022). "Primary Care Workforce Gaps in Urban Pakistan."</w:t>
      </w:r>
      <w:r>
        <w:t xml:space="preserve"> </w:t>
      </w:r>
      <w:r>
        <w:rPr>
          <w:iCs/>
          <w:i/>
        </w:rPr>
        <w:t xml:space="preserve">Journal of Global Health</w:t>
      </w:r>
      <w:r>
        <w:t xml:space="preserve">, 14(1), e05678.</w:t>
      </w:r>
      <w:r>
        <w:br/>
      </w:r>
      <w:r>
        <w:t xml:space="preserve">ICT Health Department Annual Report (2023). *Strengthening Primary Healthcare Delivery in Islamabad*. Islamabad: Government of Pakistan.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Pakistan Islamabad</dc:title>
  <dc:creator/>
  <dc:language>en</dc:language>
  <cp:keywords/>
  <dcterms:created xsi:type="dcterms:W3CDTF">2026-07-21T06:52:02Z</dcterms:created>
  <dcterms:modified xsi:type="dcterms:W3CDTF">2026-07-21T06:52:02Z</dcterms:modified>
</cp:coreProperties>
</file>

<file path=docProps/custom.xml><?xml version="1.0" encoding="utf-8"?>
<Properties xmlns="http://schemas.openxmlformats.org/officeDocument/2006/custom-properties" xmlns:vt="http://schemas.openxmlformats.org/officeDocument/2006/docPropsVTypes"/>
</file>