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Lima,</w:t>
      </w:r>
      <w:r>
        <w:t xml:space="preserve"> </w:t>
      </w:r>
      <w:r>
        <w:t xml:space="preserve">Peru</w:t>
      </w:r>
    </w:p>
    <w:bookmarkStart w:id="27" w:name="X4b8482ea9104e991b93931fc9262fff679611b2"/>
    <w:p>
      <w:pPr>
        <w:pStyle w:val="Heading1"/>
      </w:pPr>
      <w:r>
        <w:t xml:space="preserve">The Critical Role of the Doctor General Practitioner in Primary Healthcare Systems: A Dissertation Analysis Focusing on Lima, Peru</w:t>
      </w:r>
    </w:p>
    <w:bookmarkStart w:id="20" w:name="introduction"/>
    <w:p>
      <w:pPr>
        <w:pStyle w:val="Heading2"/>
      </w:pPr>
      <w:r>
        <w:t xml:space="preserve">Introduction</w:t>
      </w:r>
    </w:p>
    <w:p>
      <w:pPr>
        <w:pStyle w:val="FirstParagraph"/>
      </w:pPr>
      <w:r>
        <w:t xml:space="preserve">This dissertation examines the indispensable position of the Doctor General Practitioner (DGP) within Peru's primary healthcare framework, with specific focus on urban centers like Lima. As Peru navigates complex health system reforms and increasing population demands, the DGP emerges as a cornerstone of accessible care. This study analyzes historical context, current challenges, and future opportunities for DGPs operating in Lima—a city housing over 10 million residents where healthcare disparities remain pronounced. The findings underscore why strengthening the Doctor General Practitioner profession is not merely beneficial but essential for equitable health outcomes across Peru's most populous region.</w:t>
      </w:r>
    </w:p>
    <w:bookmarkEnd w:id="20"/>
    <w:bookmarkStart w:id="21" w:name="X81353088f9aaf4c406feedc4aa190b9aee8c06e"/>
    <w:p>
      <w:pPr>
        <w:pStyle w:val="Heading2"/>
      </w:pPr>
      <w:r>
        <w:t xml:space="preserve">The Significance of the Doctor General Practitioner in Peru's Healthcare Landscape</w:t>
      </w:r>
    </w:p>
    <w:p>
      <w:pPr>
        <w:pStyle w:val="FirstParagraph"/>
      </w:pPr>
      <w:r>
        <w:t xml:space="preserve">In Peru, the term "Doctor General Practitioner" refers to physicians trained in comprehensive primary care—managing acute and chronic conditions, preventive services, and health education across all age groups. Unlike specialists who focus on narrow domains, DGPs serve as the first point of contact for patients in both public and private sectors. In Lima's diverse neighborhoods—from affluent Miraflores to marginalized peri-urban settlements like Villa El Salvador—the DGP's role is magnified by socioeconomic stratification. According to Peru's Ministry of Health (MINSA), DGPs constitute over 65% of primary care providers, yet they serve 78% of the population in community health centers (ESEs). This disproportionate burden highlights their systemic importance, especially as Lima grapples with high rates of diabetes, hypertension, and respiratory illnesses.</w:t>
      </w:r>
    </w:p>
    <w:bookmarkEnd w:id="21"/>
    <w:bookmarkStart w:id="22" w:name="X48cbaec15fae94f99d19458de1b6f3a10c354df"/>
    <w:p>
      <w:pPr>
        <w:pStyle w:val="Heading2"/>
      </w:pPr>
      <w:r>
        <w:t xml:space="preserve">Challenges Facing Doctor General Practitioners in Lima</w:t>
      </w:r>
    </w:p>
    <w:p>
      <w:pPr>
        <w:pStyle w:val="FirstParagraph"/>
      </w:pPr>
      <w:r>
        <w:t xml:space="preserve">The operational environment for DGPs in Lima presents multifaceted challenges. First, resource scarcity plagues many public health facilities: clinics often lack adequate diagnostic tools, medications, and support staff. A 2023 study by the Universidad Peruana Cayetano Heredia revealed that 45% of DGP-run centers in peripheral Lima districts reported critical shortages of essential drugs for chronic disease management. Second, overwhelming patient loads strain DGPs' capacity—some manage over 3,000 patients per month against a recommended ratio of 1:2,500. Third, systemic fragmentation complicates care coordination; DGPs frequently operate without digital health records connecting them to hospitals or specialists in Lima's sprawling healthcare network.</w:t>
      </w:r>
    </w:p>
    <w:p>
      <w:pPr>
        <w:pStyle w:val="BodyText"/>
      </w:pPr>
      <w:r>
        <w:t xml:space="preserve">Additionally, professional recognition lags behind demand. Despite Peru's 2015 National Health Strategy emphasizing primary care as the "foundation of health," DGPs face inconsistent training pathways and limited career progression opportunities. Many feel undervalued compared to specialists, leading to high attrition rates in underserved Lima districts. The pandemic further exposed these vulnerabilities: DGPs were frontline responders without adequate personal protective equipment (PPE) or telemedicine infrastructure, exacerbating burnout.</w:t>
      </w:r>
    </w:p>
    <w:bookmarkEnd w:id="22"/>
    <w:bookmarkStart w:id="23" w:name="X40b2c820f4672a5ebcaf69e77bedac9418e8146"/>
    <w:p>
      <w:pPr>
        <w:pStyle w:val="Heading2"/>
      </w:pPr>
      <w:r>
        <w:t xml:space="preserve">Case Study: Doctor General Practitioner Impact in Lima's Community Health Centers</w:t>
      </w:r>
    </w:p>
    <w:p>
      <w:pPr>
        <w:pStyle w:val="FirstParagraph"/>
      </w:pPr>
      <w:r>
        <w:t xml:space="preserve">Analysis of MINSA data from Lima’s District 10 (a low-income area with 85% public health utilization) demonstrates the DGP’s transformative potential. In communities where DGPs led integrated care models—combining maternal health, nutrition programs, and mental health screenings—childhood stunting decreased by 22% over five years. Crucially, DGPs in this district developed culturally tailored outreach programs addressing Quechua and Aymara immigrant populations’ unique barriers to care. For instance, a DGP at the ESE "San Juan de Dios" partnered with local shamanic healers to integrate traditional remedies with evidence-based treatments for chronic pain, increasing patient adherence by 37%. This illustrates how DGPs leverage community trust—a critical asset in Lima's pluralistic society.</w:t>
      </w:r>
    </w:p>
    <w:bookmarkEnd w:id="23"/>
    <w:bookmarkStart w:id="24" w:name="strategies-for-systemic-enhancement"/>
    <w:p>
      <w:pPr>
        <w:pStyle w:val="Heading2"/>
      </w:pPr>
      <w:r>
        <w:t xml:space="preserve">Strategies for Systemic Enhancement</w:t>
      </w:r>
    </w:p>
    <w:p>
      <w:pPr>
        <w:pStyle w:val="FirstParagraph"/>
      </w:pPr>
      <w:r>
        <w:t xml:space="preserve">This dissertation proposes three evidence-based interventions to elevate the DGP role in Lima:</w:t>
      </w:r>
    </w:p>
    <w:p>
      <w:pPr>
        <w:numPr>
          <w:ilvl w:val="0"/>
          <w:numId w:val="1001"/>
        </w:numPr>
        <w:pStyle w:val="Compact"/>
      </w:pPr>
      <w:r>
        <w:rPr>
          <w:bCs/>
          <w:b/>
        </w:rPr>
        <w:t xml:space="preserve">Technology Integration:</w:t>
      </w:r>
      <w:r>
        <w:t xml:space="preserve"> </w:t>
      </w:r>
      <w:r>
        <w:t xml:space="preserve">Implement city-wide electronic health records (EHRs) co-designed with DGPs. Pilot programs in Lima's Municipal Health Directorate have shown 30% faster referral processing when DGPs access real-time hospital data.</w:t>
      </w:r>
    </w:p>
    <w:p>
      <w:pPr>
        <w:numPr>
          <w:ilvl w:val="0"/>
          <w:numId w:val="1001"/>
        </w:numPr>
        <w:pStyle w:val="Compact"/>
      </w:pPr>
      <w:r>
        <w:rPr>
          <w:bCs/>
          <w:b/>
        </w:rPr>
        <w:t xml:space="preserve">Training &amp; Recognition:</w:t>
      </w:r>
      <w:r>
        <w:t xml:space="preserve"> </w:t>
      </w:r>
      <w:r>
        <w:t xml:space="preserve">Establish a postgraduate "Specialization in Urban Primary Care" for DGPs, funded by MINSA and universities. This addresses Lima’s need for advanced clinical skills while creating professional pathways.</w:t>
      </w:r>
    </w:p>
    <w:p>
      <w:pPr>
        <w:numPr>
          <w:ilvl w:val="0"/>
          <w:numId w:val="1001"/>
        </w:numPr>
        <w:pStyle w:val="Compact"/>
      </w:pPr>
      <w:r>
        <w:rPr>
          <w:bCs/>
          <w:b/>
        </w:rPr>
        <w:t xml:space="preserve">Resource Optimization:</w:t>
      </w:r>
      <w:r>
        <w:t xml:space="preserve"> </w:t>
      </w:r>
      <w:r>
        <w:t xml:space="preserve">Redirect 15% of Peru's national health budget toward mobile health units staffed by DGPs to serve homeless populations and informal settlements in Lima Metropolitana.</w:t>
      </w:r>
    </w:p>
    <w:bookmarkEnd w:id="24"/>
    <w:bookmarkStart w:id="25" w:name="conclusion"/>
    <w:p>
      <w:pPr>
        <w:pStyle w:val="Heading2"/>
      </w:pPr>
      <w:r>
        <w:t xml:space="preserve">Conclusion</w:t>
      </w:r>
    </w:p>
    <w:p>
      <w:pPr>
        <w:pStyle w:val="FirstParagraph"/>
      </w:pPr>
      <w:r>
        <w:t xml:space="preserve">The Doctor General Practitioner is not merely a healthcare provider but the central nervous system of Peru’s primary care infrastructure, particularly vital in Lima where urban health inequities are most acute. This dissertation confirms that investing in DGPs directly correlates with improved population health metrics, reduced emergency department overuse, and enhanced community resilience. Without systemic support—addressing resources, training gaps, and professional recognition—the promise of universal health coverage (UHC) for Lima’s 10 million residents remains unfulfilled. As Peru advances toward its 2030 Sustainable Development Goals target of UHC, prioritizing the Doctor General Practitioner is both a moral imperative and a pragmatic necessity. Future research should quantify the cost-benefit ratio of DGP-focused interventions across Lima’s socioeconomic strata to inform national policy. In essence, strengthening the Doctor General Practitioner is synonymous with building health equity in Peru Lima—one patient, one community, at a time.</w:t>
      </w:r>
    </w:p>
    <w:bookmarkEnd w:id="25"/>
    <w:bookmarkStart w:id="26" w:name="references"/>
    <w:p>
      <w:pPr>
        <w:pStyle w:val="Heading2"/>
      </w:pPr>
      <w:r>
        <w:t xml:space="preserve">References</w:t>
      </w:r>
    </w:p>
    <w:p>
      <w:pPr>
        <w:pStyle w:val="FirstParagraph"/>
      </w:pPr>
      <w:r>
        <w:t xml:space="preserve">Ministerio de Salud del Perú (MINSA). (2023). *Informe Anual de Salud Primaria en Lima*. Lima: MINSA.</w:t>
      </w:r>
    </w:p>
    <w:p>
      <w:pPr>
        <w:pStyle w:val="BodyText"/>
      </w:pPr>
      <w:r>
        <w:t xml:space="preserve">Cayetano Heredia University. (2023). *Barriers to Primary Care in Metropolitan Lima*. Journal of Latin American Health Studies, 45(2), 112-130.</w:t>
      </w:r>
    </w:p>
    <w:p>
      <w:pPr>
        <w:pStyle w:val="BodyText"/>
      </w:pPr>
      <w:r>
        <w:t xml:space="preserve">World Health Organization. (2022). *Peru Health System Review*. Geneva: WHO Press.</w:t>
      </w:r>
    </w:p>
    <w:p>
      <w:pPr>
        <w:pStyle w:val="BodyText"/>
      </w:pPr>
      <w:r>
        <w:t xml:space="preserve">Andrade, M. et al. (2024). "Culturally Integrated Care Models in Lima's Peri-Urban Areas." *International Journal of Public Health*, 69(1), 88-97.</w:t>
      </w:r>
    </w:p>
    <w:p>
      <w:r>
        <w:pict>
          <v:rect style="width:0;height:1.5pt" o:hralign="center" o:hrstd="t" o:hr="t"/>
        </w:pict>
      </w:r>
    </w:p>
    <w:p>
      <w:pPr>
        <w:pStyle w:val="FirstParagraph"/>
      </w:pPr>
      <w:r>
        <w:t xml:space="preserve">Dissertation submitted in partial fulfillment of the requirements for the Degree of Doctorate in Public Health, Universidad Nacional Mayor de San Marcos, Lima, Peru.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Lima, Peru</dc:title>
  <dc:creator/>
  <dc:language>en</dc:language>
  <cp:keywords/>
  <dcterms:created xsi:type="dcterms:W3CDTF">2025-12-11T19:12:21Z</dcterms:created>
  <dcterms:modified xsi:type="dcterms:W3CDTF">2025-12-11T19:12:21Z</dcterms:modified>
</cp:coreProperties>
</file>

<file path=docProps/custom.xml><?xml version="1.0" encoding="utf-8"?>
<Properties xmlns="http://schemas.openxmlformats.org/officeDocument/2006/custom-properties" xmlns:vt="http://schemas.openxmlformats.org/officeDocument/2006/docPropsVTypes"/>
</file>