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25" w:name="X314a041280a5dfc3a8835661f0b26e0fd51c73d"/>
    <w:p>
      <w:pPr>
        <w:pStyle w:val="Heading1"/>
      </w:pPr>
      <w:r>
        <w:t xml:space="preserve">The Critical Role of the Doctor General Practitioner in Advancing Primary Healthcare Delivery within Saudi Arabia Riyadh</w:t>
      </w:r>
    </w:p>
    <w:p>
      <w:pPr>
        <w:pStyle w:val="FirstParagraph"/>
      </w:pPr>
      <w:r>
        <w:t xml:space="preserve">Within the dynamic landscape of modern healthcare, the position of the</w:t>
      </w:r>
      <w:r>
        <w:t xml:space="preserve"> </w:t>
      </w:r>
      <w:r>
        <w:rPr>
          <w:bCs/>
          <w:b/>
        </w:rPr>
        <w:t xml:space="preserve">Doctor General Practitioner (GP)</w:t>
      </w:r>
      <w:r>
        <w:t xml:space="preserve"> </w:t>
      </w:r>
      <w:r>
        <w:t xml:space="preserve">stands as a cornerstone for accessible, comprehensive, and patient-centered care. This dissertation examines the pivotal function and evolving significance of the Doctor General Practitioner specifically within the context of Saudi Arabia Riyadh, analyzing how this role is integral to achieving national healthcare objectives and meeting the unique demands of one of the world's fastest-growing urban centers.</w:t>
      </w:r>
    </w:p>
    <w:bookmarkStart w:id="20" w:name="Xd56f1c9adfb22f5637d302b10645c9d86e4465c"/>
    <w:p>
      <w:pPr>
        <w:pStyle w:val="Heading2"/>
      </w:pPr>
      <w:r>
        <w:t xml:space="preserve">Context: Healthcare Transformation in Saudi Arabia</w:t>
      </w:r>
    </w:p>
    <w:p>
      <w:pPr>
        <w:pStyle w:val="FirstParagraph"/>
      </w:pPr>
      <w:r>
        <w:t xml:space="preserve">Saudi Arabia's Vision 2030 initiative has placed an unprecedented emphasis on transforming its healthcare sector, prioritizing preventive care, improving quality, and enhancing access across all regions. Riyadh, as the capital city and economic hub with a population exceeding 7 million (including a significant expatriate community), faces immense pressure to deliver efficient primary healthcare services. The</w:t>
      </w:r>
      <w:r>
        <w:t xml:space="preserve"> </w:t>
      </w:r>
      <w:r>
        <w:rPr>
          <w:bCs/>
          <w:b/>
        </w:rPr>
        <w:t xml:space="preserve">Doctor General Practitioner</w:t>
      </w:r>
      <w:r>
        <w:t xml:space="preserve"> </w:t>
      </w:r>
      <w:r>
        <w:t xml:space="preserve">is fundamentally positioned at the frontlines of this transformation within</w:t>
      </w:r>
      <w:r>
        <w:t xml:space="preserve"> </w:t>
      </w:r>
      <w:r>
        <w:rPr>
          <w:bCs/>
          <w:b/>
        </w:rPr>
        <w:t xml:space="preserve">Saudi Arabia Riyadh</w:t>
      </w:r>
      <w:r>
        <w:t xml:space="preserve">. GPs are the first point of contact for most patients, managing a vast array of acute and chronic conditions, providing health education, and coordinating referrals to specialists – all within community health centers (CHCs) that form the backbone of primary care delivery in the Kingdom.</w:t>
      </w:r>
    </w:p>
    <w:bookmarkEnd w:id="20"/>
    <w:bookmarkStart w:id="21" w:name="X9559b877f8356b6abe19bba7058cdd4e9549454"/>
    <w:p>
      <w:pPr>
        <w:pStyle w:val="Heading2"/>
      </w:pPr>
      <w:r>
        <w:t xml:space="preserve">The Multifaceted Role of the Doctor General Practitioner in Riyadh</w:t>
      </w:r>
    </w:p>
    <w:p>
      <w:pPr>
        <w:pStyle w:val="FirstParagraph"/>
      </w:pPr>
      <w:r>
        <w:t xml:space="preserve">The responsibilities of a Doctor General Practitioner operating in Riyadh extend far beyond diagnosing common illnesses. They are clinical generalists equipped to handle diverse patient presentations across all age groups, from pediatric vaccinations to geriatric chronic disease management (such as diabetes and hypertension, which are highly prevalent). In the complex environment of Riyadh, GPs must also navigate cultural nuances, multilingual patient populations (including Arabic speakers and numerous expatriate communities), and the integration of digital health platforms mandated by the Ministry of Health (MOH). Their role is inherently preventive; they conduct routine check-ups, screen for diseases like cancer and cardiovascular issues early, promote healthy lifestyles tailored to Saudi societal contexts, and manage public health initiatives locally. The</w:t>
      </w:r>
      <w:r>
        <w:t xml:space="preserve"> </w:t>
      </w:r>
      <w:r>
        <w:rPr>
          <w:bCs/>
          <w:b/>
        </w:rPr>
        <w:t xml:space="preserve">Doctor General Practitioner</w:t>
      </w:r>
      <w:r>
        <w:t xml:space="preserve"> </w:t>
      </w:r>
      <w:r>
        <w:t xml:space="preserve">in</w:t>
      </w:r>
      <w:r>
        <w:t xml:space="preserve"> </w:t>
      </w:r>
      <w:r>
        <w:rPr>
          <w:bCs/>
          <w:b/>
        </w:rPr>
        <w:t xml:space="preserve">Saudi Arabia Riyadh</w:t>
      </w:r>
      <w:r>
        <w:t xml:space="preserve"> </w:t>
      </w:r>
      <w:r>
        <w:t xml:space="preserve">is thus not merely a physician but a community health navigator essential for population health outcomes.</w:t>
      </w:r>
    </w:p>
    <w:bookmarkEnd w:id="21"/>
    <w:bookmarkStart w:id="22" w:name="X15ee9882df25bbd48824fb6ba80038083023cc2"/>
    <w:p>
      <w:pPr>
        <w:pStyle w:val="Heading2"/>
      </w:pPr>
      <w:r>
        <w:t xml:space="preserve">Challenges and Opportunities Specific to Riyadh</w:t>
      </w:r>
    </w:p>
    <w:p>
      <w:pPr>
        <w:pStyle w:val="FirstParagraph"/>
      </w:pPr>
      <w:r>
        <w:t xml:space="preserve">Riyadh presents unique challenges that shape the Doctor General Practitioner's experience. Rapid urbanization has led to significant patient volume surges in CHCs, often straining resources and requiring efficient time management skills from GPs. The high prevalence of lifestyle-related diseases necessitates GPs to be adept at long-term management strategies and patient education beyond acute care. Furthermore, the integration of telemedicine services, increasingly adopted by MOH across</w:t>
      </w:r>
      <w:r>
        <w:t xml:space="preserve"> </w:t>
      </w:r>
      <w:r>
        <w:rPr>
          <w:bCs/>
          <w:b/>
        </w:rPr>
        <w:t xml:space="preserve">Saudi Arabia Riyadh</w:t>
      </w:r>
      <w:r>
        <w:t xml:space="preserve">, demands that GPs develop new competencies in virtual consultations while maintaining the personal connection vital for effective primary care. Despite these challenges, opportunities abound: initiatives like the National Health Information Center (NHIC) provide GPs with better data access; expanded training programs for local physicians aim to increase the number of qualified Doctor General Practitioners; and community-focused health campaigns empower GPs as key advocates.</w:t>
      </w:r>
    </w:p>
    <w:bookmarkEnd w:id="22"/>
    <w:bookmarkStart w:id="23" w:name="X29a1819b56a926e207f7649dc8634393332570f"/>
    <w:p>
      <w:pPr>
        <w:pStyle w:val="Heading2"/>
      </w:pPr>
      <w:r>
        <w:t xml:space="preserve">Alignment with National Strategy: Vision 2030 and the MOH</w:t>
      </w:r>
    </w:p>
    <w:p>
      <w:pPr>
        <w:pStyle w:val="FirstParagraph"/>
      </w:pPr>
      <w:r>
        <w:t xml:space="preserve">The strategic importance of the Doctor General Practitioner is explicitly recognized in Saudi Arabia's healthcare strategy. The Ministry of Health's roadmap directly targets strengthening primary care, aiming to reduce hospital admissions for preventable conditions – a goal heavily dependent on an effective GP workforce. Vision 2030 emphasizes "the health and well-being of its citizens" and recognizes that robust primary care is the most cost-effective way to achieve this. The successful deployment of Doctor General Practitioners across Riyadh's neighborhoods directly supports these national targets by improving early diagnosis, reducing emergency department overburden, enhancing patient satisfaction through continuity of care, and ultimately contributing to a healthier population base for the Kingdom.</w:t>
      </w:r>
    </w:p>
    <w:bookmarkEnd w:id="23"/>
    <w:bookmarkStart w:id="24" w:name="conclusion-the-indispensable-foundation"/>
    <w:p>
      <w:pPr>
        <w:pStyle w:val="Heading2"/>
      </w:pPr>
      <w:r>
        <w:t xml:space="preserve">Conclusion: The Indispensable Foundation</w:t>
      </w:r>
    </w:p>
    <w:p>
      <w:pPr>
        <w:pStyle w:val="FirstParagraph"/>
      </w:pPr>
      <w:r>
        <w:t xml:space="preserve">The Doctor General Practitioner is not merely a professional title; it represents the essential human infrastructure underpinning accessible healthcare in Saudi Arabia Riyadh. As Riyadh continues its remarkable growth and as national strategies like Vision 2030 drive systemic improvements, the role of the Doctor General Practitioner will only become more critical. Investing in recruiting, training, supporting (through adequate resources, technology, and professional development), and valuing these physicians is paramount for Saudi Arabia's healthcare future. Their ability to deliver holistic care within the unique social fabric of Riyadh is fundamental to achieving equitable health outcomes for all residents. The continued evolution and empowerment of the Doctor General Practitioner within</w:t>
      </w:r>
      <w:r>
        <w:t xml:space="preserve"> </w:t>
      </w:r>
      <w:r>
        <w:rPr>
          <w:bCs/>
          <w:b/>
        </w:rPr>
        <w:t xml:space="preserve">Saudi Arabia Riyadh</w:t>
      </w:r>
      <w:r>
        <w:t xml:space="preserve"> </w:t>
      </w:r>
      <w:r>
        <w:t xml:space="preserve">will be a decisive factor in building a world-class, sustainable primary healthcare system that fulfills the Kingdom's ambitious national vision. The path forward requires sustained commitment to ensuring that every community in Riyadh has access to competent, compassionate Doctor General Practitioners who embody the future of Saudi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Saudi Arabia Riyadh Healthcare System</dc:title>
  <dc:creator/>
  <dc:language>en</dc:language>
  <cp:keywords/>
  <dcterms:created xsi:type="dcterms:W3CDTF">2026-04-30T04:45:31Z</dcterms:created>
  <dcterms:modified xsi:type="dcterms:W3CDTF">2026-04-30T04:45:31Z</dcterms:modified>
</cp:coreProperties>
</file>

<file path=docProps/custom.xml><?xml version="1.0" encoding="utf-8"?>
<Properties xmlns="http://schemas.openxmlformats.org/officeDocument/2006/custom-properties" xmlns:vt="http://schemas.openxmlformats.org/officeDocument/2006/docPropsVTypes"/>
</file>