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South</w:t>
      </w:r>
      <w:r>
        <w:t xml:space="preserve"> </w:t>
      </w:r>
      <w:r>
        <w:t xml:space="preserve">Korea's</w:t>
      </w:r>
      <w:r>
        <w:t xml:space="preserve"> </w:t>
      </w:r>
      <w:r>
        <w:t xml:space="preserve">Seoul</w:t>
      </w:r>
      <w:r>
        <w:t xml:space="preserve"> </w:t>
      </w:r>
      <w:r>
        <w:t xml:space="preserve">Healthcare</w:t>
      </w:r>
      <w:r>
        <w:t xml:space="preserve"> </w:t>
      </w:r>
      <w:r>
        <w:t xml:space="preserve">System</w:t>
      </w:r>
    </w:p>
    <w:bookmarkStart w:id="26" w:name="X983bc5c5cc0559b36fb47c1609f778c7db3af85"/>
    <w:p>
      <w:pPr>
        <w:pStyle w:val="Heading1"/>
      </w:pPr>
      <w:r>
        <w:t xml:space="preserve">The Critical Evolution of the Doctor General Practitioner in South Korea's Seoul Healthcare Ecosystem</w:t>
      </w:r>
    </w:p>
    <w:p>
      <w:pPr>
        <w:pStyle w:val="FirstParagraph"/>
      </w:pPr>
      <w:r>
        <w:t xml:space="preserve">South Korea, particularly its capital city Seoul, presents a unique and complex healthcare landscape where the concept of the</w:t>
      </w:r>
      <w:r>
        <w:t xml:space="preserve"> </w:t>
      </w:r>
      <w:r>
        <w:rPr>
          <w:iCs/>
          <w:i/>
        </w:rPr>
        <w:t xml:space="preserve">Doctor General Practitioner</w:t>
      </w:r>
      <w:r>
        <w:t xml:space="preserve"> </w:t>
      </w:r>
      <w:r>
        <w:t xml:space="preserve">remains critically underdeveloped despite overwhelming systemic demand. This dissertation examines the structural deficiencies within Seoul's primary healthcare infrastructure and argues that formalizing the role of the</w:t>
      </w:r>
      <w:r>
        <w:t xml:space="preserve"> </w:t>
      </w:r>
      <w:r>
        <w:rPr>
          <w:bCs/>
          <w:b/>
        </w:rPr>
        <w:t xml:space="preserve">Doctor General Practitioner</w:t>
      </w:r>
      <w:r>
        <w:t xml:space="preserve"> </w:t>
      </w:r>
      <w:r>
        <w:t xml:space="preserve">is not merely advantageous, but essential for achieving sustainable, equitable, and efficient healthcare delivery in one of the world's most densely populated metropolitan areas.</w:t>
      </w:r>
    </w:p>
    <w:bookmarkStart w:id="20" w:name="context-seouls-healthcare-imperatives"/>
    <w:p>
      <w:pPr>
        <w:pStyle w:val="Heading2"/>
      </w:pPr>
      <w:r>
        <w:t xml:space="preserve">Context: Seoul's Healthcare Imperatives</w:t>
      </w:r>
    </w:p>
    <w:p>
      <w:pPr>
        <w:pStyle w:val="FirstParagraph"/>
      </w:pPr>
      <w:r>
        <w:t xml:space="preserve">Seoul, home to over 10 million residents within its municipal boundaries and an additional 25 million within the broader metropolitan area, faces unprecedented strain on its healthcare resources. The system is heavily skewed towards tertiary care, with a disproportionate concentration of medical specialists in Seoul's hospitals and clinics. Emergency departments routinely serve as de facto primary care centers for non-urgent cases due to limited access to consistent primary healthcare services. This imbalance results in long wait times, increased patient costs, and suboptimal management of chronic conditions – problems acutely felt by Seoul's aging population and working-class families. The current model fails to leverage the potential of a robust</w:t>
      </w:r>
      <w:r>
        <w:t xml:space="preserve"> </w:t>
      </w:r>
      <w:r>
        <w:rPr>
          <w:iCs/>
          <w:i/>
        </w:rPr>
        <w:t xml:space="preserve">Doctor General Practitioner</w:t>
      </w:r>
      <w:r>
        <w:t xml:space="preserve"> </w:t>
      </w:r>
      <w:r>
        <w:t xml:space="preserve">network as the foundational layer of care.</w:t>
      </w:r>
    </w:p>
    <w:bookmarkEnd w:id="20"/>
    <w:bookmarkStart w:id="21" w:name="Xe5383ce04ada0461c2b53483df3874b78d846e7"/>
    <w:p>
      <w:pPr>
        <w:pStyle w:val="Heading2"/>
      </w:pPr>
      <w:r>
        <w:t xml:space="preserve">The Terminological and Systemic Challenge: Defining the Doctor General Practitioner</w:t>
      </w:r>
    </w:p>
    <w:p>
      <w:pPr>
        <w:pStyle w:val="FirstParagraph"/>
      </w:pPr>
      <w:r>
        <w:t xml:space="preserve">A critical barrier to progress is the absence of a clear, standardized national role equivalent to a "General Practitioner" (GP) in systems like the UK's NHS or Canada's Family Medicine. In South Korea, physicians typically specialize early, and while "family medicine" exists as a specialty, its practitioners often operate within fragmented structures lacking the scope and recognition needed for true primary care leadership. The term</w:t>
      </w:r>
      <w:r>
        <w:t xml:space="preserve"> </w:t>
      </w:r>
      <w:r>
        <w:rPr>
          <w:iCs/>
          <w:i/>
        </w:rPr>
        <w:t xml:space="preserve">Doctor General Practitioner</w:t>
      </w:r>
      <w:r>
        <w:t xml:space="preserve">, though not a formal Korean medical title (the standard is "Family Physician" or "General Internist"), is used here to denote the *conceptual role* necessary: a physician providing comprehensive, continuous, first-contact healthcare for individuals and families across all ages and conditions within Seoul's community settings. This dissertation adapts this phrasing as specified, emphasizing the need for a distinct professional identity and function.</w:t>
      </w:r>
    </w:p>
    <w:bookmarkEnd w:id="21"/>
    <w:bookmarkStart w:id="22" w:name="Xc2b354db18350d3352326e7f03cb4ec82846df6"/>
    <w:p>
      <w:pPr>
        <w:pStyle w:val="Heading2"/>
      </w:pPr>
      <w:r>
        <w:t xml:space="preserve">Current Gaps in Seoul's Primary Care Infrastructure</w:t>
      </w:r>
    </w:p>
    <w:p>
      <w:pPr>
        <w:pStyle w:val="FirstParagraph"/>
      </w:pPr>
      <w:r>
        <w:t xml:space="preserve">Seoul's current primary care ecosystem is characterized by three major deficiencies directly impacting the potential role of the</w:t>
      </w:r>
      <w:r>
        <w:t xml:space="preserve"> </w:t>
      </w:r>
      <w:r>
        <w:rPr>
          <w:iCs/>
          <w:i/>
        </w:rPr>
        <w:t xml:space="preserve">Doctor General Practitioner</w:t>
      </w:r>
      <w:r>
        <w:t xml:space="preserve">:</w:t>
      </w:r>
    </w:p>
    <w:p>
      <w:pPr>
        <w:numPr>
          <w:ilvl w:val="0"/>
          <w:numId w:val="1001"/>
        </w:numPr>
        <w:pStyle w:val="Compact"/>
      </w:pPr>
      <w:r>
        <w:rPr>
          <w:bCs/>
          <w:b/>
        </w:rPr>
        <w:t xml:space="preserve">Limited Access Points:</w:t>
      </w:r>
      <w:r>
        <w:t xml:space="preserve"> </w:t>
      </w:r>
      <w:r>
        <w:t xml:space="preserve">Private clinics (often run by specialists or general practitioners with limited scope) are numerous but lack coordination. Public health centers are understaffed and often inaccessible in residential areas, failing to serve as the community healthcare anchor envisioned for a true</w:t>
      </w:r>
      <w:r>
        <w:t xml:space="preserve"> </w:t>
      </w:r>
      <w:r>
        <w:rPr>
          <w:iCs/>
          <w:i/>
        </w:rPr>
        <w:t xml:space="preserve">Doctor General Practitioner</w:t>
      </w:r>
      <w:r>
        <w:t xml:space="preserve">.</w:t>
      </w:r>
    </w:p>
    <w:p>
      <w:pPr>
        <w:numPr>
          <w:ilvl w:val="0"/>
          <w:numId w:val="1001"/>
        </w:numPr>
        <w:pStyle w:val="Compact"/>
      </w:pPr>
      <w:r>
        <w:rPr>
          <w:bCs/>
          <w:b/>
        </w:rPr>
        <w:t xml:space="preserve">Reimbursement Misalignment:</w:t>
      </w:r>
      <w:r>
        <w:t xml:space="preserve"> </w:t>
      </w:r>
      <w:r>
        <w:t xml:space="preserve">The National Health Insurance Service (NHIS) reimbursement structure heavily favors specialist consultations and procedures over comprehensive primary care services like chronic disease management, preventive care, and patient coordination – core functions of the ideal</w:t>
      </w:r>
      <w:r>
        <w:t xml:space="preserve"> </w:t>
      </w:r>
      <w:r>
        <w:rPr>
          <w:iCs/>
          <w:i/>
        </w:rPr>
        <w:t xml:space="preserve">Doctor General Practitioner</w:t>
      </w:r>
      <w:r>
        <w:t xml:space="preserve">.</w:t>
      </w:r>
    </w:p>
    <w:p>
      <w:pPr>
        <w:numPr>
          <w:ilvl w:val="0"/>
          <w:numId w:val="1001"/>
        </w:numPr>
        <w:pStyle w:val="Compact"/>
      </w:pPr>
      <w:r>
        <w:rPr>
          <w:bCs/>
          <w:b/>
        </w:rPr>
        <w:t xml:space="preserve">Professional Identity &amp; Training Gap:</w:t>
      </w:r>
      <w:r>
        <w:t xml:space="preserve"> </w:t>
      </w:r>
      <w:r>
        <w:t xml:space="preserve">While Korea has Family Medicine residency programs, graduates often feel undervalued or pressured towards specialist roles. There is no strong institutional culture recognizing the</w:t>
      </w:r>
      <w:r>
        <w:t xml:space="preserve"> </w:t>
      </w:r>
      <w:r>
        <w:rPr>
          <w:iCs/>
          <w:i/>
        </w:rPr>
        <w:t xml:space="preserve">Doctor General Practitioner</w:t>
      </w:r>
      <w:r>
        <w:t xml:space="preserve"> </w:t>
      </w:r>
      <w:r>
        <w:t xml:space="preserve">as the pivotal healthcare navigator for Seoul's population, leading to low retention and recruitment in primary care settings.</w:t>
      </w:r>
    </w:p>
    <w:bookmarkEnd w:id="22"/>
    <w:bookmarkStart w:id="23" w:name="X958f67cc0b0eca44804e184b8f16e68108015fb"/>
    <w:p>
      <w:pPr>
        <w:pStyle w:val="Heading2"/>
      </w:pPr>
      <w:r>
        <w:t xml:space="preserve">The Imperative for a Formalized Doctor General Practitioner Role in Seoul</w:t>
      </w:r>
    </w:p>
    <w:p>
      <w:pPr>
        <w:pStyle w:val="FirstParagraph"/>
      </w:pPr>
      <w:r>
        <w:t xml:space="preserve">Implementing a clearly defined and supported</w:t>
      </w:r>
      <w:r>
        <w:t xml:space="preserve"> </w:t>
      </w:r>
      <w:r>
        <w:rPr>
          <w:iCs/>
          <w:i/>
        </w:rPr>
        <w:t xml:space="preserve">Doctor General Practitioner</w:t>
      </w:r>
      <w:r>
        <w:t xml:space="preserve"> </w:t>
      </w:r>
      <w:r>
        <w:t xml:space="preserve">role within South Korea, specifically within the dynamic context of Seoul, is imperative for several reasons:</w:t>
      </w:r>
    </w:p>
    <w:p>
      <w:pPr>
        <w:numPr>
          <w:ilvl w:val="0"/>
          <w:numId w:val="1002"/>
        </w:numPr>
        <w:pStyle w:val="Compact"/>
      </w:pPr>
      <w:r>
        <w:rPr>
          <w:bCs/>
          <w:b/>
        </w:rPr>
        <w:t xml:space="preserve">Alleviating Systemic Strain:</w:t>
      </w:r>
      <w:r>
        <w:t xml:space="preserve"> </w:t>
      </w:r>
      <w:r>
        <w:t xml:space="preserve">A network of competent</w:t>
      </w:r>
      <w:r>
        <w:t xml:space="preserve"> </w:t>
      </w:r>
      <w:r>
        <w:rPr>
          <w:iCs/>
          <w:i/>
        </w:rPr>
        <w:t xml:space="preserve">Doctor General Practitioner</w:t>
      </w:r>
      <w:r>
        <w:t xml:space="preserve">s embedded in community clinics would effectively divert non-urgent cases from Seoul's overcrowded emergency rooms, improving emergency response times and reducing overall system costs.</w:t>
      </w:r>
    </w:p>
    <w:p>
      <w:pPr>
        <w:numPr>
          <w:ilvl w:val="0"/>
          <w:numId w:val="1002"/>
        </w:numPr>
        <w:pStyle w:val="Compact"/>
      </w:pPr>
      <w:r>
        <w:rPr>
          <w:bCs/>
          <w:b/>
        </w:rPr>
        <w:t xml:space="preserve">Chronic Disease Management:</w:t>
      </w:r>
      <w:r>
        <w:t xml:space="preserve"> </w:t>
      </w:r>
      <w:r>
        <w:t xml:space="preserve">Seoul has a rapidly aging population with high rates of hypertension, diabetes, and heart disease. A longitudinal relationship with a</w:t>
      </w:r>
      <w:r>
        <w:t xml:space="preserve"> </w:t>
      </w:r>
      <w:r>
        <w:rPr>
          <w:iCs/>
          <w:i/>
        </w:rPr>
        <w:t xml:space="preserve">Doctor General Practitioner</w:t>
      </w:r>
      <w:r>
        <w:t xml:space="preserve"> </w:t>
      </w:r>
      <w:r>
        <w:t xml:space="preserve">is proven to significantly improve outcomes for these conditions through consistent monitoring and patient education – currently lacking in Seoul's fragmented system.</w:t>
      </w:r>
    </w:p>
    <w:p>
      <w:pPr>
        <w:numPr>
          <w:ilvl w:val="0"/>
          <w:numId w:val="1002"/>
        </w:numPr>
        <w:pStyle w:val="Compact"/>
      </w:pPr>
      <w:r>
        <w:rPr>
          <w:bCs/>
          <w:b/>
        </w:rPr>
        <w:t xml:space="preserve">Health Equity:</w:t>
      </w:r>
      <w:r>
        <w:t xml:space="preserve"> </w:t>
      </w:r>
      <w:r>
        <w:t xml:space="preserve">Ensuring equitable access to high-quality primary care across Seoul's diverse neighborhoods, including lower-income districts often underserved by specialists, is fundamentally dependent on a strong</w:t>
      </w:r>
      <w:r>
        <w:t xml:space="preserve"> </w:t>
      </w:r>
      <w:r>
        <w:rPr>
          <w:iCs/>
          <w:i/>
        </w:rPr>
        <w:t xml:space="preserve">Doctor General Practitioner</w:t>
      </w:r>
      <w:r>
        <w:t xml:space="preserve"> </w:t>
      </w:r>
      <w:r>
        <w:t xml:space="preserve">network operating as the first point of contact.</w:t>
      </w:r>
    </w:p>
    <w:p>
      <w:pPr>
        <w:numPr>
          <w:ilvl w:val="0"/>
          <w:numId w:val="1002"/>
        </w:numPr>
        <w:pStyle w:val="Compact"/>
      </w:pPr>
      <w:r>
        <w:rPr>
          <w:bCs/>
          <w:b/>
        </w:rPr>
        <w:t xml:space="preserve">Economic Efficiency:</w:t>
      </w:r>
      <w:r>
        <w:t xml:space="preserve"> </w:t>
      </w:r>
      <w:r>
        <w:t xml:space="preserve">Preventive care and early intervention provided by the</w:t>
      </w:r>
      <w:r>
        <w:t xml:space="preserve"> </w:t>
      </w:r>
      <w:r>
        <w:rPr>
          <w:iCs/>
          <w:i/>
        </w:rPr>
        <w:t xml:space="preserve">Doctor General Practitioner</w:t>
      </w:r>
      <w:r>
        <w:t xml:space="preserve"> </w:t>
      </w:r>
      <w:r>
        <w:t xml:space="preserve">reduces costly hospitalizations and emergency visits, offering long-term savings for both individuals and the NHIS budget in South Korea.</w:t>
      </w:r>
    </w:p>
    <w:bookmarkEnd w:id="23"/>
    <w:bookmarkStart w:id="24" w:name="pathways-to-integration-the-seoul-model"/>
    <w:p>
      <w:pPr>
        <w:pStyle w:val="Heading2"/>
      </w:pPr>
      <w:r>
        <w:t xml:space="preserve">Pathways to Integration: The Seoul Model</w:t>
      </w:r>
    </w:p>
    <w:p>
      <w:pPr>
        <w:pStyle w:val="FirstParagraph"/>
      </w:pPr>
      <w:r>
        <w:t xml:space="preserve">Realizing this vision requires multi-faceted action within South Korea's framework. Key strategies include:</w:t>
      </w:r>
    </w:p>
    <w:p>
      <w:pPr>
        <w:numPr>
          <w:ilvl w:val="0"/>
          <w:numId w:val="1003"/>
        </w:numPr>
        <w:pStyle w:val="Compact"/>
      </w:pPr>
      <w:r>
        <w:rPr>
          <w:bCs/>
          <w:b/>
        </w:rPr>
        <w:t xml:space="preserve">Policy Reform:</w:t>
      </w:r>
      <w:r>
        <w:t xml:space="preserve"> </w:t>
      </w:r>
      <w:r>
        <w:t xml:space="preserve">Amending NHIS reimbursement policies to significantly increase payment for comprehensive primary care packages, specifically tailored to the responsibilities of the Seoul-based</w:t>
      </w:r>
      <w:r>
        <w:t xml:space="preserve"> </w:t>
      </w:r>
      <w:r>
        <w:rPr>
          <w:iCs/>
          <w:i/>
        </w:rPr>
        <w:t xml:space="preserve">Doctor General Practitioner</w:t>
      </w:r>
      <w:r>
        <w:t xml:space="preserve">.</w:t>
      </w:r>
    </w:p>
    <w:p>
      <w:pPr>
        <w:numPr>
          <w:ilvl w:val="0"/>
          <w:numId w:val="1003"/>
        </w:numPr>
        <w:pStyle w:val="Compact"/>
      </w:pPr>
      <w:r>
        <w:rPr>
          <w:bCs/>
          <w:b/>
        </w:rPr>
        <w:t xml:space="preserve">Workforce Development:</w:t>
      </w:r>
      <w:r>
        <w:t xml:space="preserve"> </w:t>
      </w:r>
      <w:r>
        <w:t xml:space="preserve">Expanding Family Medicine residency slots with targeted incentives for graduates to practice in Seoul community clinics, alongside developing clear career pathways that elevate the status and scope of practice for this role.</w:t>
      </w:r>
    </w:p>
    <w:p>
      <w:pPr>
        <w:numPr>
          <w:ilvl w:val="0"/>
          <w:numId w:val="1003"/>
        </w:numPr>
        <w:pStyle w:val="Compact"/>
      </w:pPr>
      <w:r>
        <w:rPr>
          <w:bCs/>
          <w:b/>
        </w:rPr>
        <w:t xml:space="preserve">Community Integration:</w:t>
      </w:r>
      <w:r>
        <w:t xml:space="preserve"> </w:t>
      </w:r>
      <w:r>
        <w:t xml:space="preserve">Establishing model "Seoul Primary Care Centers" staffed by</w:t>
      </w:r>
      <w:r>
        <w:t xml:space="preserve"> </w:t>
      </w:r>
      <w:r>
        <w:rPr>
          <w:iCs/>
          <w:i/>
        </w:rPr>
        <w:t xml:space="preserve">Doctor General Practitioner</w:t>
      </w:r>
      <w:r>
        <w:t xml:space="preserve">s, integrated with public health services and utilizing digital health tools for seamless care coordination across Seoul's complex healthcare map.</w:t>
      </w:r>
    </w:p>
    <w:p>
      <w:pPr>
        <w:numPr>
          <w:ilvl w:val="0"/>
          <w:numId w:val="1003"/>
        </w:numPr>
        <w:pStyle w:val="Compact"/>
      </w:pPr>
      <w:r>
        <w:rPr>
          <w:bCs/>
          <w:b/>
        </w:rPr>
        <w:t xml:space="preserve">Cultural Shift:</w:t>
      </w:r>
      <w:r>
        <w:t xml:space="preserve"> </w:t>
      </w:r>
      <w:r>
        <w:t xml:space="preserve">Launching public education campaigns to inform Seoul residents about the value of establishing a long-term relationship with a</w:t>
      </w:r>
      <w:r>
        <w:t xml:space="preserve"> </w:t>
      </w:r>
      <w:r>
        <w:rPr>
          <w:iCs/>
          <w:i/>
        </w:rPr>
        <w:t xml:space="preserve">Doctor General Practitioner</w:t>
      </w:r>
      <w:r>
        <w:t xml:space="preserve">, moving away from the "doctor shopping" culture prevalent today.</w:t>
      </w:r>
    </w:p>
    <w:bookmarkEnd w:id="24"/>
    <w:bookmarkStart w:id="25" w:name="X5c589a1c465fc81261ba47bdd40898daecfdbdc"/>
    <w:p>
      <w:pPr>
        <w:pStyle w:val="Heading2"/>
      </w:pPr>
      <w:r>
        <w:t xml:space="preserve">Conclusion: A Necessary Evolution for Seoul's Future</w:t>
      </w:r>
    </w:p>
    <w:p>
      <w:pPr>
        <w:pStyle w:val="FirstParagraph"/>
      </w:pPr>
      <w:r>
        <w:t xml:space="preserve">The healthcare future of South Korea, and specifically the sustainability of Seoul as a global megacity, hinges on transforming primary care. The concept of the</w:t>
      </w:r>
      <w:r>
        <w:t xml:space="preserve"> </w:t>
      </w:r>
      <w:r>
        <w:rPr>
          <w:iCs/>
          <w:i/>
        </w:rPr>
        <w:t xml:space="preserve">Doctor General Practitioner</w:t>
      </w:r>
      <w:r>
        <w:t xml:space="preserve">, while not yet a standard designation in Korean medical practice, represents a critical functional role that must be formally recognized, resourced, and integrated into Seoul's healthcare fabric. Failure to establish this foundational layer of care will perpetuate inefficiency, inequity, and unsustainable pressure on Seoul's hospitals. This dissertation asserts that the strategic investment in developing a robust network of</w:t>
      </w:r>
      <w:r>
        <w:t xml:space="preserve"> </w:t>
      </w:r>
      <w:r>
        <w:rPr>
          <w:iCs/>
          <w:i/>
        </w:rPr>
        <w:t xml:space="preserve">Doctor General Practitioner</w:t>
      </w:r>
      <w:r>
        <w:t xml:space="preserve">s is not an incremental improvement but a fundamental requirement for building a truly resilient, patient-centered healthcare system capable of meeting the diverse and growing needs of South Korea's capital city. The time for this evolution is now, as Seoul continues to define its place at the forefront of 21st-century urban healthcare delivery.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Doctor General Practitioner in South Korea's Seoul Healthcare System</dc:title>
  <dc:creator/>
  <dc:language>en</dc:language>
  <cp:keywords/>
  <dcterms:created xsi:type="dcterms:W3CDTF">2026-07-21T05:43:13Z</dcterms:created>
  <dcterms:modified xsi:type="dcterms:W3CDTF">2026-07-21T05:43:13Z</dcterms:modified>
</cp:coreProperties>
</file>

<file path=docProps/custom.xml><?xml version="1.0" encoding="utf-8"?>
<Properties xmlns="http://schemas.openxmlformats.org/officeDocument/2006/custom-properties" xmlns:vt="http://schemas.openxmlformats.org/officeDocument/2006/docPropsVTypes"/>
</file>