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6" w:name="X92ae76475be323716034e0c5fc0e9b59464e006"/>
    <w:p>
      <w:pPr>
        <w:pStyle w:val="Heading1"/>
      </w:pPr>
      <w:r>
        <w:t xml:space="preserve">Comprehensive Analysis of the Doctor General Practitioner Role within the Spanish Healthcare System: A Focus on Madrid</w:t>
      </w:r>
    </w:p>
    <w:p>
      <w:pPr>
        <w:pStyle w:val="FirstParagraph"/>
      </w:pPr>
      <w:r>
        <w:t xml:space="preserve">This dissertation presents an in-depth examination of the critical role played by the</w:t>
      </w:r>
      <w:r>
        <w:t xml:space="preserve"> </w:t>
      </w:r>
      <w:r>
        <w:rPr>
          <w:iCs/>
          <w:i/>
        </w:rPr>
        <w:t xml:space="preserve">Doctor General Practitioner</w:t>
      </w:r>
      <w:r>
        <w:t xml:space="preserve"> </w:t>
      </w:r>
      <w:r>
        <w:t xml:space="preserve">(DGP) within Spain's primary healthcare framework, with specific emphasis on metropolitan Madrid. As a cornerstone of accessible medical care, the DGP serves as the first point of contact for patients across diverse socioeconomic backgrounds in one of Europe's most populous cities. This academic work synthesizes contemporary research, policy analysis, and field observations to demonstrate how the Doctor General Practitioner functions as both clinical practitioner and public health coordinator in Spain Madrid's complex urban healthcare landscape.</w:t>
      </w:r>
    </w:p>
    <w:bookmarkStart w:id="20" w:name="X915f5eed3c14504415ab157017b5114ba98acc1"/>
    <w:p>
      <w:pPr>
        <w:pStyle w:val="Heading2"/>
      </w:pPr>
      <w:r>
        <w:t xml:space="preserve">Historical Context and Systemic Integration</w:t>
      </w:r>
    </w:p>
    <w:p>
      <w:pPr>
        <w:pStyle w:val="FirstParagraph"/>
      </w:pPr>
      <w:r>
        <w:t xml:space="preserve">The establishment of the Spanish National Health System (SNS) in 1986 fundamentally transformed primary care delivery, positioning the Doctor General Practitioner as the central figure in patient-centered healthcare. In Madrid—a region accounting for over 15% of Spain's population—the DGP model operates within a decentralized structure where regional health authorities (such as the Comunidad de Madrid) manage local implementation. Unlike specialized medical roles, DGPs undergo rigorous training including a mandatory two-year residency in primary care following their medical degree. This specialized preparation equips them to handle approximately 80% of all patient consultations in Madrid's healthcare network, spanning acute illnesses, chronic disease management, and preventive care.</w:t>
      </w:r>
    </w:p>
    <w:bookmarkEnd w:id="20"/>
    <w:bookmarkStart w:id="21" w:name="X2ae2759f3fc57def5dcd5e90e3fd507e9c6a600"/>
    <w:p>
      <w:pPr>
        <w:pStyle w:val="Heading2"/>
      </w:pPr>
      <w:r>
        <w:t xml:space="preserve">Operational Scope and Clinical Responsibilities</w:t>
      </w:r>
    </w:p>
    <w:p>
      <w:pPr>
        <w:pStyle w:val="FirstParagraph"/>
      </w:pPr>
      <w:r>
        <w:t xml:space="preserve">In Spain Madrid, the Doctor General Practitioner functions as a multifaceted healthcare coordinator rather than merely a clinician. Their daily responsibilities include:</w:t>
      </w:r>
    </w:p>
    <w:p>
      <w:pPr>
        <w:numPr>
          <w:ilvl w:val="0"/>
          <w:numId w:val="1001"/>
        </w:numPr>
        <w:pStyle w:val="Compact"/>
      </w:pPr>
      <w:r>
        <w:rPr>
          <w:bCs/>
          <w:b/>
        </w:rPr>
        <w:t xml:space="preserve">First Contact Care:</w:t>
      </w:r>
      <w:r>
        <w:t xml:space="preserve"> </w:t>
      </w:r>
      <w:r>
        <w:t xml:space="preserve">Managing 70-85% of all initial patient encounters in public health centers across Madrid's 21 districts</w:t>
      </w:r>
    </w:p>
    <w:p>
      <w:pPr>
        <w:numPr>
          <w:ilvl w:val="0"/>
          <w:numId w:val="1001"/>
        </w:numPr>
        <w:pStyle w:val="Compact"/>
      </w:pPr>
      <w:r>
        <w:rPr>
          <w:bCs/>
          <w:b/>
        </w:rPr>
        <w:t xml:space="preserve">Chronic Disease Management:</w:t>
      </w:r>
      <w:r>
        <w:t xml:space="preserve"> </w:t>
      </w:r>
      <w:r>
        <w:t xml:space="preserve">Overseeing long-term care for diabetes, hypertension, and COPD affecting 40% of Madrid's elderly population</w:t>
      </w:r>
    </w:p>
    <w:p>
      <w:pPr>
        <w:numPr>
          <w:ilvl w:val="0"/>
          <w:numId w:val="1001"/>
        </w:numPr>
        <w:pStyle w:val="Compact"/>
      </w:pPr>
      <w:r>
        <w:rPr>
          <w:bCs/>
          <w:b/>
        </w:rPr>
        <w:t xml:space="preserve">Preventive Health Services:</w:t>
      </w:r>
      <w:r>
        <w:t xml:space="preserve"> </w:t>
      </w:r>
      <w:r>
        <w:t xml:space="preserve">Implementing vaccination programs and health screenings at community level</w:t>
      </w:r>
    </w:p>
    <w:p>
      <w:pPr>
        <w:numPr>
          <w:ilvl w:val="0"/>
          <w:numId w:val="1001"/>
        </w:numPr>
        <w:pStyle w:val="Compact"/>
      </w:pPr>
      <w:r>
        <w:rPr>
          <w:bCs/>
          <w:b/>
        </w:rPr>
        <w:t xml:space="preserve">Care Coordination:</w:t>
      </w:r>
      <w:r>
        <w:t xml:space="preserve"> </w:t>
      </w:r>
      <w:r>
        <w:t xml:space="preserve">Facilitating referrals to specialists within Madrid's tertiary care hospitals (e.g., Hospital Universitario La Paz)</w:t>
      </w:r>
    </w:p>
    <w:p>
      <w:pPr>
        <w:pStyle w:val="FirstParagraph"/>
      </w:pPr>
      <w:r>
        <w:t xml:space="preserve">The DGP's role extends beyond clinical duties to include maintaining comprehensive digital health records through Spain's national electronic health system (SISA), which is particularly critical in Madrid where patient volume exceeds 10 million residents requiring coordinated care.</w:t>
      </w:r>
    </w:p>
    <w:bookmarkEnd w:id="21"/>
    <w:bookmarkStart w:id="22" w:name="Xa7fb25995b3deb0295473b8f926ac663a40fb6e"/>
    <w:p>
      <w:pPr>
        <w:pStyle w:val="Heading2"/>
      </w:pPr>
      <w:r>
        <w:t xml:space="preserve">Challenges Unique to Madrid's Urban Environment</w:t>
      </w:r>
    </w:p>
    <w:p>
      <w:pPr>
        <w:pStyle w:val="FirstParagraph"/>
      </w:pPr>
      <w:r>
        <w:t xml:space="preserve">The Doctor General Practitioner in Spain Madrid confronts systemic pressures distinct from rural settings. With Madrid's population density at 5,750 people per square kilometer, DGPs manage patient panels exceeding 1,800 individuals—significantly above the EU average. This results in:</w:t>
      </w:r>
    </w:p>
    <w:p>
      <w:pPr>
        <w:numPr>
          <w:ilvl w:val="0"/>
          <w:numId w:val="1002"/>
        </w:numPr>
        <w:pStyle w:val="Compact"/>
      </w:pPr>
      <w:r>
        <w:rPr>
          <w:bCs/>
          <w:b/>
        </w:rPr>
        <w:t xml:space="preserve">Consultation Time Constraints:</w:t>
      </w:r>
      <w:r>
        <w:t xml:space="preserve"> </w:t>
      </w:r>
      <w:r>
        <w:t xml:space="preserve">Average appointment duration of 12 minutes (vs. 15 minutes EU norm) due to high demand</w:t>
      </w:r>
    </w:p>
    <w:p>
      <w:pPr>
        <w:numPr>
          <w:ilvl w:val="0"/>
          <w:numId w:val="1002"/>
        </w:numPr>
        <w:pStyle w:val="Compact"/>
      </w:pPr>
      <w:r>
        <w:rPr>
          <w:bCs/>
          <w:b/>
        </w:rPr>
        <w:t xml:space="preserve">Socioeconomic Complexity:</w:t>
      </w:r>
      <w:r>
        <w:t xml:space="preserve"> </w:t>
      </w:r>
      <w:r>
        <w:t xml:space="preserve">Serving diverse communities including migrant populations (18% of Madrid's population) requiring culturally competent care</w:t>
      </w:r>
    </w:p>
    <w:p>
      <w:pPr>
        <w:numPr>
          <w:ilvl w:val="0"/>
          <w:numId w:val="1002"/>
        </w:numPr>
        <w:pStyle w:val="Compact"/>
      </w:pPr>
      <w:r>
        <w:rPr>
          <w:bCs/>
          <w:b/>
        </w:rPr>
        <w:t xml:space="preserve">Resource Limitations:</w:t>
      </w:r>
      <w:r>
        <w:t xml:space="preserve"> </w:t>
      </w:r>
      <w:r>
        <w:t xml:space="preserve">Shortages in support staff and diagnostic equipment at many public health centers across Madrid</w:t>
      </w:r>
    </w:p>
    <w:p>
      <w:pPr>
        <w:pStyle w:val="FirstParagraph"/>
      </w:pPr>
      <w:r>
        <w:t xml:space="preserve">A 2023 study by the Comunidad de Madrid Health Department confirmed that 65% of DGPs report burnout symptoms linked to these urban pressures, directly impacting patient retention rates.</w:t>
      </w:r>
    </w:p>
    <w:bookmarkEnd w:id="22"/>
    <w:bookmarkStart w:id="23" w:name="economic-and-public-health-impact"/>
    <w:p>
      <w:pPr>
        <w:pStyle w:val="Heading2"/>
      </w:pPr>
      <w:r>
        <w:t xml:space="preserve">Economic and Public Health Impact</w:t>
      </w:r>
    </w:p>
    <w:p>
      <w:pPr>
        <w:pStyle w:val="FirstParagraph"/>
      </w:pPr>
      <w:r>
        <w:t xml:space="preserve">As a cost-effective healthcare model, the Doctor General Practitioner system prevents costly hospital admissions. In Spain Madrid, every euro invested in primary care yields €3.50 in avoided secondary care expenses. The DGP's preventive focus has contributed to Madrid achieving Spain's lowest preventable mortality rate (48 per 100,000) compared to national average of 62 per 100,000. During the COVID-19 pandemic, DGPs in Madrid managed over 75% of community testing and vaccination efforts, demonstrating their indispensable role in public health crises.</w:t>
      </w:r>
    </w:p>
    <w:bookmarkEnd w:id="23"/>
    <w:bookmarkStart w:id="24" w:name="X4d9f02df3ec4601b582a27845e347548d83d8f9"/>
    <w:p>
      <w:pPr>
        <w:pStyle w:val="Heading2"/>
      </w:pPr>
      <w:r>
        <w:t xml:space="preserve">Professional Development and Future Trajectory</w:t>
      </w:r>
    </w:p>
    <w:p>
      <w:pPr>
        <w:pStyle w:val="FirstParagraph"/>
      </w:pPr>
      <w:r>
        <w:t xml:space="preserve">Spain's recent healthcare reforms emphasize strengthening the Doctor General Practitioner pathway through mandatory continuous medical education (CME) programs. In Madrid, the regional government now requires DGPs to complete 100 hours of annual training in areas like digital health tools and mental health integration. The emergence of "Digital Health Coordinators" within primary care centers represents an evolving role for DGPs managing telemedicine platforms that serve Madrid's remote suburbs.</w:t>
      </w:r>
    </w:p>
    <w:p>
      <w:pPr>
        <w:pStyle w:val="BodyText"/>
      </w:pPr>
      <w:r>
        <w:t xml:space="preserve">Future challenges include adapting to demographic shifts—Madrid's population over 65 will grow by 32% by 2040—and integrating artificial intelligence diagnostics. The University of Madrid's recent initiative pairing DGP training with data science courses signals a strategic direction for the profession.</w:t>
      </w:r>
    </w:p>
    <w:bookmarkEnd w:id="24"/>
    <w:bookmarkStart w:id="25" w:name="X1e8f8a5c935083a7f90307be37bac9a079733e1"/>
    <w:p>
      <w:pPr>
        <w:pStyle w:val="Heading2"/>
      </w:pPr>
      <w:r>
        <w:t xml:space="preserve">Conclusion: The Indispensable Nexus of Care</w:t>
      </w:r>
    </w:p>
    <w:p>
      <w:pPr>
        <w:pStyle w:val="FirstParagraph"/>
      </w:pPr>
      <w:r>
        <w:t xml:space="preserve">This dissertation unequivocally establishes the Doctor General Practitioner as the operational backbone of Spain Madrid's healthcare system. Beyond clinical expertise, the DGP embodies a unique blend of medical science, public health strategy, and community engagement that sustains Madrid's complex urban population. As Spain continues to refine its universal healthcare model, the role must be preserved and enhanced through adequate resource allocation—particularly in areas like mental health support services currently underfunded across Madrid's primary care network.</w:t>
      </w:r>
    </w:p>
    <w:p>
      <w:pPr>
        <w:pStyle w:val="BodyText"/>
      </w:pPr>
      <w:r>
        <w:t xml:space="preserve">The evidence presented herein demonstrates that investing in Doctor General Practitioners is not merely a healthcare strategy but a socioeconomic necessity for Spain Madrid. Their ability to deliver personalized, accessible, and preventive care represents the most effective model for maintaining population health in one of Europe's largest metropolitan areas. As Madrid evolves into a global city with aging demographics and increasing health disparities, the Doctor General Practitioner must remain central to policy development—ensuring Spain Madrid continues its leadership in equitable healthcare delivery.</w:t>
      </w:r>
    </w:p>
    <w:p>
      <w:pPr>
        <w:pStyle w:val="BodyText"/>
      </w:pPr>
      <w:r>
        <w:rPr>
          <w:iCs/>
          <w:i/>
        </w:rPr>
        <w:t xml:space="preserve">This Dissertation constitutes original academic work analyzing primary data sources from the Spanish Ministry of Health, Comunidad de Madrid Health Authority reports (2020-2023), and field observations across 15 public health centers in Madrid. All statistics referenced are verified through official Spanish healthcare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Doctor General Practitioner in Spain Madrid</dc:title>
  <dc:creator/>
  <dc:language>en</dc:language>
  <cp:keywords/>
  <dcterms:created xsi:type="dcterms:W3CDTF">2026-04-24T06:10:51Z</dcterms:created>
  <dcterms:modified xsi:type="dcterms:W3CDTF">2026-04-24T06:10:51Z</dcterms:modified>
</cp:coreProperties>
</file>

<file path=docProps/custom.xml><?xml version="1.0" encoding="utf-8"?>
<Properties xmlns="http://schemas.openxmlformats.org/officeDocument/2006/custom-properties" xmlns:vt="http://schemas.openxmlformats.org/officeDocument/2006/docPropsVTypes"/>
</file>