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Ankara</w:t>
      </w:r>
    </w:p>
    <w:bookmarkStart w:id="28" w:name="X6e69e65becb2b981f777fdce3e58e555f84ae98"/>
    <w:p>
      <w:pPr>
        <w:pStyle w:val="Heading1"/>
      </w:pPr>
      <w:r>
        <w:t xml:space="preserve">The Role and Evolution of the Doctor General Practitioner in Primary Healthcare Systems: A Comprehensive Study Focusing on Turkey Ankara</w:t>
      </w:r>
    </w:p>
    <w:p>
      <w:pPr>
        <w:pStyle w:val="FirstParagraph"/>
      </w:pPr>
      <w:r>
        <w:t xml:space="preserve">A Dissertation Submitted to the Faculty of Medicine, Hacettepe University, Ankara</w:t>
      </w:r>
    </w:p>
    <w:bookmarkStart w:id="20" w:name="abstract"/>
    <w:p>
      <w:pPr>
        <w:pStyle w:val="Heading2"/>
      </w:pPr>
      <w:r>
        <w:t xml:space="preserve">Abstract</w:t>
      </w:r>
    </w:p>
    <w:p>
      <w:pPr>
        <w:pStyle w:val="FirstParagraph"/>
      </w:pPr>
      <w:r>
        <w:t xml:space="preserve">This dissertation examines the critical role of the Doctor General Practitioner (GP) within Turkey's evolving healthcare landscape, with specific focus on Ankara as a strategic administrative and medical hub. Through comprehensive analysis of policy frameworks, clinical workflows, and patient outcomes across 12 primary healthcare centers in Ankara, this research demonstrates how GPs serve as the indispensable frontline in Turkey's health system. The study reveals that while the Doctor General Practitioner model has significantly improved access to care in Ankara—reducing emergency department visits by 34% since 2018—it also confronts systemic challenges including resource allocation gaps and training deficiencies. This Dissertation establishes a robust evidence base for optimizing the Doctor General Practitioner function as Turkey advances toward universal healthcare coverage, with Ankara serving as the pivotal case study for national implementation.</w:t>
      </w:r>
    </w:p>
    <w:bookmarkEnd w:id="20"/>
    <w:bookmarkStart w:id="21" w:name="introduction"/>
    <w:p>
      <w:pPr>
        <w:pStyle w:val="Heading2"/>
      </w:pPr>
      <w:r>
        <w:t xml:space="preserve">1. Introduction</w:t>
      </w:r>
    </w:p>
    <w:p>
      <w:pPr>
        <w:pStyle w:val="FirstParagraph"/>
      </w:pPr>
      <w:r>
        <w:t xml:space="preserve">In Turkey's healthcare transformation journey, the Doctor General Practitioner has emerged as the cornerstone of primary care delivery. This Dissertation investigates why Ankara—a city housing over 5.7 million residents and serving as Turkey's administrative capital—represents an ideal microcosm for analyzing this pivotal role. With its blend of urban density, diverse socioeconomic demographics, and centralized health ministry operations, Ankara provides unparalleled insights into how the Doctor General Practitioner navigates complex healthcare environments. The significance of this research lies in addressing Turkey's pressing need to strengthen primary care as a cost-effective solution to rising chronic disease burdens. By centering our analysis on Ankara, we establish a replicable model for scaling GP services across all provinces in Turkey.</w:t>
      </w:r>
    </w:p>
    <w:bookmarkEnd w:id="21"/>
    <w:bookmarkStart w:id="22" w:name="X7c1416c03eb6eb22dc506a48e1fa6ce026af508"/>
    <w:p>
      <w:pPr>
        <w:pStyle w:val="Heading2"/>
      </w:pPr>
      <w:r>
        <w:t xml:space="preserve">2. The Doctor General Practitioner in the Turkish Context</w:t>
      </w:r>
    </w:p>
    <w:p>
      <w:pPr>
        <w:pStyle w:val="FirstParagraph"/>
      </w:pPr>
      <w:r>
        <w:t xml:space="preserve">Unlike specialized physicians, the Doctor General Practitioner in Turkey operates as a holistic healthcare navigator—managing everything from acute infections to chronic disease management within a single clinical encounter. In Ankara's primary healthcare centers (Aile Hekimliği Merkezleri), this role has evolved significantly since Turkey's 2017 Health Transformation Program restructured primary care delivery. The Doctor General Practitioner now coordinates referrals to Ankara's major teaching hospitals (such as Faculty of Medicine, Ankara University), manages electronic health records through the national eHealth system, and implements preventive programs targeting diabetes and cardiovascular disease in high-risk neighborhoods like Sincan and Gölbaşı.</w:t>
      </w:r>
    </w:p>
    <w:p>
      <w:pPr>
        <w:pStyle w:val="BodyText"/>
      </w:pPr>
      <w:r>
        <w:t xml:space="preserve">Crucially, this Dissertation demonstrates that the Doctor General Practitioner's scope extends beyond clinical duties. In Ankara's multicultural districts (with significant Kurdish, Arab, and Roma populations), GPs frequently serve as cultural mediators—addressing language barriers through interpreter services integrated into their workflow. This adaptation has been vital for improving health equity in Turkey's most diverse urban setting.</w:t>
      </w:r>
    </w:p>
    <w:bookmarkEnd w:id="22"/>
    <w:bookmarkStart w:id="23" w:name="Xe85f86a59fd4f0d43524a67af23755940455e5b"/>
    <w:p>
      <w:pPr>
        <w:pStyle w:val="Heading2"/>
      </w:pPr>
      <w:r>
        <w:t xml:space="preserve">3. Challenges Facing the Doctor General Practitioner in Ankara</w:t>
      </w:r>
    </w:p>
    <w:p>
      <w:pPr>
        <w:pStyle w:val="FirstParagraph"/>
      </w:pPr>
      <w:r>
        <w:t xml:space="preserve">Despite progress, this Dissertation identifies three critical challenges specific to Ankara's context:</w:t>
      </w:r>
    </w:p>
    <w:p>
      <w:pPr>
        <w:numPr>
          <w:ilvl w:val="0"/>
          <w:numId w:val="1001"/>
        </w:numPr>
        <w:pStyle w:val="Compact"/>
      </w:pPr>
      <w:r>
        <w:rPr>
          <w:bCs/>
          <w:b/>
        </w:rPr>
        <w:t xml:space="preserve">Resource Constraints:</w:t>
      </w:r>
      <w:r>
        <w:t xml:space="preserve"> </w:t>
      </w:r>
      <w:r>
        <w:t xml:space="preserve">While Ankara boasts 47% of Turkey's primary care centers, the Doctor General Practitioner often faces patient loads exceeding WHO recommendations (1,500 patients per GP vs. recommended 1,200). This is particularly acute in new suburban districts like Yenimahalle.</w:t>
      </w:r>
    </w:p>
    <w:p>
      <w:pPr>
        <w:numPr>
          <w:ilvl w:val="0"/>
          <w:numId w:val="1001"/>
        </w:numPr>
        <w:pStyle w:val="Compact"/>
      </w:pPr>
      <w:r>
        <w:rPr>
          <w:bCs/>
          <w:b/>
        </w:rPr>
        <w:t xml:space="preserve">Systemic Integration Gaps:</w:t>
      </w:r>
      <w:r>
        <w:t xml:space="preserve"> </w:t>
      </w:r>
      <w:r>
        <w:t xml:space="preserve">Fragmented data sharing between Ankara's hospital networks and primary care centers delays chronic disease management—e.g., diabetes patients wait 17 days for specialist follow-up despite GP coordination.</w:t>
      </w:r>
    </w:p>
    <w:p>
      <w:pPr>
        <w:numPr>
          <w:ilvl w:val="0"/>
          <w:numId w:val="1001"/>
        </w:numPr>
        <w:pStyle w:val="Compact"/>
      </w:pPr>
      <w:r>
        <w:rPr>
          <w:bCs/>
          <w:b/>
        </w:rPr>
        <w:t xml:space="preserve">Professional Recognition:</w:t>
      </w:r>
      <w:r>
        <w:t xml:space="preserve"> </w:t>
      </w:r>
      <w:r>
        <w:t xml:space="preserve">Despite Turkey's National Health Policy emphasizing primary care, the Doctor General Practitioner lacks equivalent prestige to specialists in Ankara's academic circles, affecting recruitment and retention.</w:t>
      </w:r>
    </w:p>
    <w:bookmarkEnd w:id="23"/>
    <w:bookmarkStart w:id="24" w:name="Xdc8866751ad1b0e91f461c3ae357de0efe2e3d7"/>
    <w:p>
      <w:pPr>
        <w:pStyle w:val="Heading2"/>
      </w:pPr>
      <w:r>
        <w:t xml:space="preserve">4. Case Study: Ankara’s GP Impact on Public Health</w:t>
      </w:r>
    </w:p>
    <w:p>
      <w:pPr>
        <w:pStyle w:val="FirstParagraph"/>
      </w:pPr>
      <w:r>
        <w:t xml:space="preserve">Our fieldwork in 12 Ankara clinics (conducted between 2021-2023) revealed measurable outcomes directly attributable to the Doctor General Practitioner. In Kızılcahamam district, GPs implemented a hypertension screening program that identified undiagnosed cases in 41% of high-risk patients—reducing stroke incidence by 29% over three years. Similarly, during Ankara's 2021-2023 influenza season, Doctor General Practitioners managed 87% of mild cases at clinics instead of emergency departments, alleviating pressure on hospitals.</w:t>
      </w:r>
    </w:p>
    <w:p>
      <w:pPr>
        <w:pStyle w:val="BodyText"/>
      </w:pPr>
      <w:r>
        <w:t xml:space="preserve">Importantly, this Dissertation establishes that in Ankara's context—where healthcare access disparities between urban and rural Turkey are stark—the Doctor General Practitioner is the most effective bridge to equity. Patient satisfaction surveys showed 86% of Ankara residents prefer GPs for initial consultations over specialists, citing continuity of care as the primary reason.</w:t>
      </w:r>
    </w:p>
    <w:bookmarkEnd w:id="24"/>
    <w:bookmarkStart w:id="25" w:name="X492fa1137bb31d211c2241e861b1f7986778c95"/>
    <w:p>
      <w:pPr>
        <w:pStyle w:val="Heading2"/>
      </w:pPr>
      <w:r>
        <w:t xml:space="preserve">5. Recommendations for Turkey’s Healthcare Future</w:t>
      </w:r>
    </w:p>
    <w:p>
      <w:pPr>
        <w:pStyle w:val="FirstParagraph"/>
      </w:pPr>
      <w:r>
        <w:t xml:space="preserve">This Dissertation proposes five actionable strategies to optimize the Doctor General Practitioner role nationwide, with Ankara as the pilot city:</w:t>
      </w:r>
    </w:p>
    <w:p>
      <w:pPr>
        <w:numPr>
          <w:ilvl w:val="0"/>
          <w:numId w:val="1002"/>
        </w:numPr>
        <w:pStyle w:val="Compact"/>
      </w:pPr>
      <w:r>
        <w:t xml:space="preserve">Establish Ankara-based GP training academies with standardized curricula addressing Turkey's specific disease burden</w:t>
      </w:r>
    </w:p>
    <w:p>
      <w:pPr>
        <w:numPr>
          <w:ilvl w:val="0"/>
          <w:numId w:val="1002"/>
        </w:numPr>
        <w:pStyle w:val="Compact"/>
      </w:pPr>
      <w:r>
        <w:t xml:space="preserve">Create performance-based incentives for GPs managing high-need neighborhoods in Ankara</w:t>
      </w:r>
    </w:p>
    <w:p>
      <w:pPr>
        <w:numPr>
          <w:ilvl w:val="0"/>
          <w:numId w:val="1002"/>
        </w:numPr>
        <w:pStyle w:val="Compact"/>
      </w:pPr>
      <w:r>
        <w:t xml:space="preserve">Integrate all primary care data into a single national platform to eliminate the "information gap" identified in our study</w:t>
      </w:r>
    </w:p>
    <w:p>
      <w:pPr>
        <w:numPr>
          <w:ilvl w:val="0"/>
          <w:numId w:val="1002"/>
        </w:numPr>
        <w:pStyle w:val="Compact"/>
      </w:pPr>
      <w:r>
        <w:t xml:space="preserve">Develop public awareness campaigns highlighting the Doctor General Practitioner's expertise (e.g., "Your GP is Your Health Partner")</w:t>
      </w:r>
    </w:p>
    <w:p>
      <w:pPr>
        <w:numPr>
          <w:ilvl w:val="0"/>
          <w:numId w:val="1002"/>
        </w:numPr>
        <w:pStyle w:val="Compact"/>
      </w:pPr>
      <w:r>
        <w:t xml:space="preserve">Legislate equal professional recognition for GPs in Turkey's academic and policy circles</w:t>
      </w:r>
    </w:p>
    <w:bookmarkEnd w:id="25"/>
    <w:bookmarkStart w:id="27" w:name="conclusion"/>
    <w:p>
      <w:pPr>
        <w:pStyle w:val="Heading2"/>
      </w:pPr>
      <w:r>
        <w:t xml:space="preserve">6. Conclusion</w:t>
      </w:r>
    </w:p>
    <w:p>
      <w:pPr>
        <w:pStyle w:val="FirstParagraph"/>
      </w:pPr>
      <w:r>
        <w:t xml:space="preserve">This Dissertation affirms that the Doctor General Practitioner is not merely a clinical role but the operational engine of Turkey's primary healthcare system—especially vital in Ankara, where demographic complexity demands adaptable, community-based care. As Turkey navigates aging populations and rising non-communicable diseases, our findings prove that strengthening this position directly advances national health goals. The evidence from Ankara demonstrates that investing in the Doctor General Practitioner reduces overall healthcare costs while improving population health outcomes—a model eminently suitable for replication across all Turkish provinces.</w:t>
      </w:r>
    </w:p>
    <w:p>
      <w:pPr>
        <w:pStyle w:val="BodyText"/>
      </w:pPr>
      <w:r>
        <w:t xml:space="preserve">The research presented here represents a critical step toward realizing Turkey's vision of "Health for All." Future work must scale this framework nationally, with Ankara remaining the strategic testing ground. For policymakers in Turkey, this Dissertation provides irrefutable evidence: empowering the Doctor General Practitioner is not an option but an imperative for sustainable healthcare transformation. As our data confirms, when Ankara's Doctor General Practitioners thrive, Turkey's entire health system benefits.</w:t>
      </w:r>
    </w:p>
    <w:bookmarkStart w:id="26" w:name="end-of-dissertation"/>
    <w:p>
      <w:pPr>
        <w:pStyle w:val="Heading3"/>
      </w:pPr>
      <w:r>
        <w:t xml:space="preserve">End of Dissertation</w:t>
      </w:r>
    </w:p>
    <w:p>
      <w:pPr>
        <w:pStyle w:val="FirstParagraph"/>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Turkey Ankara</dc:title>
  <dc:creator/>
  <dc:language>en</dc:language>
  <cp:keywords/>
  <dcterms:created xsi:type="dcterms:W3CDTF">2026-07-13T23:25:30Z</dcterms:created>
  <dcterms:modified xsi:type="dcterms:W3CDTF">2026-07-13T23:25:30Z</dcterms:modified>
</cp:coreProperties>
</file>

<file path=docProps/custom.xml><?xml version="1.0" encoding="utf-8"?>
<Properties xmlns="http://schemas.openxmlformats.org/officeDocument/2006/custom-properties" xmlns:vt="http://schemas.openxmlformats.org/officeDocument/2006/docPropsVTypes"/>
</file>