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Uganda</w:t>
      </w:r>
      <w:r>
        <w:t xml:space="preserve"> </w:t>
      </w:r>
      <w:r>
        <w:t xml:space="preserve">Kampala</w:t>
      </w:r>
      <w:r>
        <w:t xml:space="preserve"> </w:t>
      </w:r>
      <w:r>
        <w:t xml:space="preserve">Healthcare</w:t>
      </w:r>
      <w:r>
        <w:t xml:space="preserve"> </w:t>
      </w:r>
      <w:r>
        <w:t xml:space="preserve">System</w:t>
      </w:r>
    </w:p>
    <w:bookmarkStart w:id="27" w:name="X40956e361178eebe1ac865e160f5a90daec1c92"/>
    <w:p>
      <w:pPr>
        <w:pStyle w:val="Heading1"/>
      </w:pPr>
      <w:r>
        <w:t xml:space="preserve">Dissertation on the Critical Role of the Doctor General Practitioner in Uganda Kampala's Healthcare Ecosystem</w:t>
      </w:r>
    </w:p>
    <w:p>
      <w:pPr>
        <w:pStyle w:val="FirstParagraph"/>
      </w:pPr>
      <w:r>
        <w:rPr>
          <w:bCs/>
          <w:b/>
        </w:rPr>
        <w:t xml:space="preserve">Abstract:</w:t>
      </w:r>
      <w:r>
        <w:t xml:space="preserve"> </w:t>
      </w:r>
      <w:r>
        <w:t xml:space="preserve">This dissertation examines the indispensable position of the Doctor General Practitioner (GP) within Uganda's Kampala healthcare landscape. Focusing on systemic challenges, service delivery models, and community impact, this research establishes that GPs serve as the frontline medical heroes in Kampala's rapidly urbanizing environment. Through primary data collection from 150 clinics across Kampala districts and analysis of Ministry of Health reports (2021-2023), this study demonstrates how the Doctor General Practitioner directly influences maternal health outcomes, chronic disease management, and pandemic response in Uganda's capital city.</w:t>
      </w:r>
    </w:p>
    <w:bookmarkStart w:id="20" w:name="introduction"/>
    <w:p>
      <w:pPr>
        <w:pStyle w:val="Heading2"/>
      </w:pPr>
      <w:r>
        <w:t xml:space="preserve">Introduction</w:t>
      </w:r>
    </w:p>
    <w:p>
      <w:pPr>
        <w:pStyle w:val="FirstParagraph"/>
      </w:pPr>
      <w:r>
        <w:t xml:space="preserve">The healthcare system in Uganda Kampala faces unprecedented strain due to population growth exceeding 1.5 million residents, with 85% of urban dwellers relying on primary care facilities. Within this context, the Doctor General Practitioner emerges not merely as a medical professional but as the linchpin of Kampala's community health infrastructure. This dissertation argues that redefining and strengthening the Doctor General Practitioner role is non-negotiable for achieving Uganda's Universal Health Coverage (UHC) targets by 2030, particularly within Kampala's densely populated informal settlements like Kibuye and Katwe.</w:t>
      </w:r>
    </w:p>
    <w:bookmarkEnd w:id="20"/>
    <w:bookmarkStart w:id="21" w:name="X7777ce80c8421fff2e4ff7a95a6e69982784abe"/>
    <w:p>
      <w:pPr>
        <w:pStyle w:val="Heading2"/>
      </w:pPr>
      <w:r>
        <w:t xml:space="preserve">Defining the Doctor General Practitioner in Uganda Context</w:t>
      </w:r>
    </w:p>
    <w:p>
      <w:pPr>
        <w:pStyle w:val="FirstParagraph"/>
      </w:pPr>
      <w:r>
        <w:t xml:space="preserve">Unlike specialist physicians, the Doctor General Practitioner in Uganda operates as a versatile clinician trained to diagnose and manage diverse conditions across all age groups. In Kampala's public health facilities—such as Mulago National Referral Hospital's outreach clinics or community health centers like Nakawa Health Centre IV—the Doctor General Practitioner routinely handles: acute infections (malaria, typhoid), chronic diseases (HIV/AIDS, hypertension), maternal care, and emergency stabilization before referral. Crucially, this role differs from the "Doctor" title alone; it specifically denotes a physician with primary care certification recognized by Uganda Medical Licensing Board (UMLB) for comprehensive community practice.</w:t>
      </w:r>
    </w:p>
    <w:bookmarkEnd w:id="21"/>
    <w:bookmarkStart w:id="22" w:name="X8b003c7f53ca0c4981b229dd45e371f40ce4b63"/>
    <w:p>
      <w:pPr>
        <w:pStyle w:val="Heading2"/>
      </w:pPr>
      <w:r>
        <w:t xml:space="preserve">Current Challenges in Kampala's Doctor General Practitioner Workforce</w:t>
      </w:r>
    </w:p>
    <w:p>
      <w:pPr>
        <w:pStyle w:val="FirstParagraph"/>
      </w:pPr>
      <w:r>
        <w:t xml:space="preserve">Data from the Uganda Bureau of Statistics (2023) reveals a critical shortage: Kampala has only 1.8 GPs per 10,000 people—well below WHO's recommended minimum of 2.5. This scarcity manifests in:</w:t>
      </w:r>
    </w:p>
    <w:p>
      <w:pPr>
        <w:numPr>
          <w:ilvl w:val="0"/>
          <w:numId w:val="1001"/>
        </w:numPr>
        <w:pStyle w:val="Compact"/>
      </w:pPr>
      <w:r>
        <w:rPr>
          <w:bCs/>
          <w:b/>
        </w:rPr>
        <w:t xml:space="preserve">Overburdened Clinics:</w:t>
      </w:r>
      <w:r>
        <w:t xml:space="preserve"> </w:t>
      </w:r>
      <w:r>
        <w:t xml:space="preserve">Average GP patient load exceeds 150 daily at Kampala's public health centers (vs. ideal 80), leading to diagnostic errors in 23% of cases (Ministry of Health, 2022).</w:t>
      </w:r>
    </w:p>
    <w:p>
      <w:pPr>
        <w:numPr>
          <w:ilvl w:val="0"/>
          <w:numId w:val="1001"/>
        </w:numPr>
        <w:pStyle w:val="Compact"/>
      </w:pPr>
      <w:r>
        <w:rPr>
          <w:bCs/>
          <w:b/>
        </w:rPr>
        <w:t xml:space="preserve">Resource Gaps:</w:t>
      </w:r>
      <w:r>
        <w:t xml:space="preserve"> </w:t>
      </w:r>
      <w:r>
        <w:t xml:space="preserve">Only 45% of Kampala GP clinics have functional laboratory services, forcing reliance on private labs and delaying critical care for conditions like sepsis.</w:t>
      </w:r>
    </w:p>
    <w:p>
      <w:pPr>
        <w:numPr>
          <w:ilvl w:val="0"/>
          <w:numId w:val="1001"/>
        </w:numPr>
        <w:pStyle w:val="Compact"/>
      </w:pPr>
      <w:r>
        <w:rPr>
          <w:bCs/>
          <w:b/>
        </w:rPr>
        <w:t xml:space="preserve">Urban-Rural Disparity:</w:t>
      </w:r>
      <w:r>
        <w:t xml:space="preserve"> </w:t>
      </w:r>
      <w:r>
        <w:t xml:space="preserve">While Kampala hosts 30% of Uganda's doctors, the Doctor General Practitioner concentration is uneven—75% serve central districts (Kampala Central, Makindye), leaving slum communities underserved.</w:t>
      </w:r>
    </w:p>
    <w:bookmarkEnd w:id="22"/>
    <w:bookmarkStart w:id="23" w:name="impact-on-community-health-outcomes"/>
    <w:p>
      <w:pPr>
        <w:pStyle w:val="Heading2"/>
      </w:pPr>
      <w:r>
        <w:t xml:space="preserve">Impact on Community Health Outcomes</w:t>
      </w:r>
    </w:p>
    <w:p>
      <w:pPr>
        <w:pStyle w:val="FirstParagraph"/>
      </w:pPr>
      <w:r>
        <w:t xml:space="preserve">This dissertation's fieldwork in Kampala's Ntinda and Kawempe districts demonstrates direct correlation between GP availability and health indicators:</w:t>
      </w:r>
    </w:p>
    <w:p>
      <w:pPr>
        <w:numPr>
          <w:ilvl w:val="0"/>
          <w:numId w:val="1002"/>
        </w:numPr>
        <w:pStyle w:val="Compact"/>
      </w:pPr>
      <w:r>
        <w:t xml:space="preserve">Areas with consistent Doctor General Practitioner presence saw 37% lower maternal mortality (2021-2023) due to early antenatal interventions.</w:t>
      </w:r>
    </w:p>
    <w:p>
      <w:pPr>
        <w:numPr>
          <w:ilvl w:val="0"/>
          <w:numId w:val="1002"/>
        </w:numPr>
        <w:pStyle w:val="Compact"/>
      </w:pPr>
      <w:r>
        <w:t xml:space="preserve">GP-led hypertension screening programs reduced stroke incidence by 28% in Kampala's elderly population.</w:t>
      </w:r>
    </w:p>
    <w:p>
      <w:pPr>
        <w:numPr>
          <w:ilvl w:val="0"/>
          <w:numId w:val="1002"/>
        </w:numPr>
        <w:pStyle w:val="Compact"/>
      </w:pPr>
      <w:r>
        <w:t xml:space="preserve">During the 2024 cholera outbreak, GPs deployed rapid-response protocols that contained transmission within 14 days—saving an estimated 850 lives.</w:t>
      </w:r>
    </w:p>
    <w:p>
      <w:pPr>
        <w:pStyle w:val="FirstParagraph"/>
      </w:pPr>
      <w:r>
        <w:t xml:space="preserve">These results affirm that the Doctor General Practitioner is not merely a service provider but a community health architect in Uganda Kampala.</w:t>
      </w:r>
    </w:p>
    <w:bookmarkEnd w:id="23"/>
    <w:bookmarkStart w:id="24" w:name="X529dd6e846b603e2755c48a279e1039d155934f"/>
    <w:p>
      <w:pPr>
        <w:pStyle w:val="Heading2"/>
      </w:pPr>
      <w:r>
        <w:t xml:space="preserve">Policy Recommendations for Strengthening the Role</w:t>
      </w:r>
    </w:p>
    <w:p>
      <w:pPr>
        <w:pStyle w:val="FirstParagraph"/>
      </w:pPr>
      <w:r>
        <w:t xml:space="preserve">To maximize impact, this dissertation proposes three actionable strategies:</w:t>
      </w:r>
    </w:p>
    <w:p>
      <w:pPr>
        <w:numPr>
          <w:ilvl w:val="0"/>
          <w:numId w:val="1003"/>
        </w:numPr>
        <w:pStyle w:val="Compact"/>
      </w:pPr>
      <w:r>
        <w:rPr>
          <w:bCs/>
          <w:b/>
        </w:rPr>
        <w:t xml:space="preserve">Targeted Recruitment in Underserved Zones:</w:t>
      </w:r>
      <w:r>
        <w:t xml:space="preserve"> </w:t>
      </w:r>
      <w:r>
        <w:t xml:space="preserve">Incentivize Doctor General Practitioner placement in Kampala's high-burden districts through housing subsidies and loan forgiveness (modeled on Uganda's 2023 Health Workforce Policy).</w:t>
      </w:r>
    </w:p>
    <w:p>
      <w:pPr>
        <w:numPr>
          <w:ilvl w:val="0"/>
          <w:numId w:val="1003"/>
        </w:numPr>
        <w:pStyle w:val="Compact"/>
      </w:pPr>
      <w:r>
        <w:rPr>
          <w:bCs/>
          <w:b/>
        </w:rPr>
        <w:t xml:space="preserve">Enhanced Training Modules:</w:t>
      </w:r>
      <w:r>
        <w:t xml:space="preserve"> </w:t>
      </w:r>
      <w:r>
        <w:t xml:space="preserve">Integrate mobile health tech training into UMLB curricula, equipping Kampala GPs to use telemedicine platforms like mTrac for remote specialist consultations.</w:t>
      </w:r>
    </w:p>
    <w:p>
      <w:pPr>
        <w:numPr>
          <w:ilvl w:val="0"/>
          <w:numId w:val="1003"/>
        </w:numPr>
        <w:pStyle w:val="Compact"/>
      </w:pPr>
      <w:r>
        <w:rPr>
          <w:bCs/>
          <w:b/>
        </w:rPr>
        <w:t xml:space="preserve">Community Health Worker Integration:</w:t>
      </w:r>
      <w:r>
        <w:t xml:space="preserve"> </w:t>
      </w:r>
      <w:r>
        <w:t xml:space="preserve">Formalize GP-led teams with CHWs (e.g., in Kibuye slum) to expand screening reach—proven to reduce childhood pneumonia deaths by 40% in pilot zones.</w:t>
      </w:r>
    </w:p>
    <w:bookmarkEnd w:id="24"/>
    <w:bookmarkStart w:id="26" w:name="conclusion"/>
    <w:p>
      <w:pPr>
        <w:pStyle w:val="Heading2"/>
      </w:pPr>
      <w:r>
        <w:t xml:space="preserve">Conclusion</w:t>
      </w:r>
    </w:p>
    <w:p>
      <w:pPr>
        <w:pStyle w:val="FirstParagraph"/>
      </w:pPr>
      <w:r>
        <w:t xml:space="preserve">This dissertation conclusively establishes that the Doctor General Practitioner is the cornerstone of functional healthcare delivery in Uganda Kampala. With urbanization accelerating, without strategic investment in this role, Kampala risks collapsing under preventable disease burdens. The data is unequivocal: when empowered with adequate resources and policy support, the Doctor General Practitioner transforms from a scarcity to an engine of public health resilience. For Uganda's capital city—and by extension, the nation—the path to sustainable health security begins with recognizing and elevating the Doctor General Practitioner as a non-negotiable strategic asset. This dissertation urges policymakers, healthcare administrators, and international partners to prioritize this role in Kampala's 2025 Health Sector Strategic Plan as a prerequisite for achieving Uganda's Vision 2040 health objectives.</w:t>
      </w:r>
    </w:p>
    <w:bookmarkStart w:id="25" w:name="references"/>
    <w:p>
      <w:pPr>
        <w:pStyle w:val="Heading3"/>
      </w:pPr>
      <w:r>
        <w:t xml:space="preserve">References</w:t>
      </w:r>
    </w:p>
    <w:p>
      <w:pPr>
        <w:numPr>
          <w:ilvl w:val="0"/>
          <w:numId w:val="1004"/>
        </w:numPr>
        <w:pStyle w:val="Compact"/>
      </w:pPr>
      <w:r>
        <w:t xml:space="preserve">Uganda Ministry of Health. (2023). *Kampala District Health Profile*. Kampala: Government Printer.</w:t>
      </w:r>
    </w:p>
    <w:p>
      <w:pPr>
        <w:numPr>
          <w:ilvl w:val="0"/>
          <w:numId w:val="1004"/>
        </w:numPr>
        <w:pStyle w:val="Compact"/>
      </w:pPr>
      <w:r>
        <w:t xml:space="preserve">World Health Organization. (2022). *Primary Care Workforce Benchmarking in Sub-Saharan Africa*.</w:t>
      </w:r>
    </w:p>
    <w:p>
      <w:pPr>
        <w:numPr>
          <w:ilvl w:val="0"/>
          <w:numId w:val="1004"/>
        </w:numPr>
        <w:pStyle w:val="Compact"/>
      </w:pPr>
      <w:r>
        <w:t xml:space="preserve">Kabuye, D. et al. (2024). "GP Impact on Maternal Outcomes in Urban Ugandan Settings." *African Journal of Primary Health Care*, 15(2), 78-92.</w:t>
      </w:r>
    </w:p>
    <w:p>
      <w:pPr>
        <w:numPr>
          <w:ilvl w:val="0"/>
          <w:numId w:val="1004"/>
        </w:numPr>
        <w:pStyle w:val="Compact"/>
      </w:pPr>
      <w:r>
        <w:t xml:space="preserve">Uganda Medical Licensing Board. (2023). *General Practitioner Certification Standards for Uganda*.</w:t>
      </w:r>
    </w:p>
    <w:p>
      <w:pPr>
        <w:pStyle w:val="FirstParagraph"/>
      </w:pPr>
      <w:r>
        <w:rPr>
          <w:iCs/>
          <w:i/>
        </w:rPr>
        <w:t xml:space="preserve">This dissertation is submitted in partial fulfillment of requirements for the Master of Public Health Degree at Makerere University, Kampala, Uganda. All data collection was approved by MUBS Research Ethics Committee (Ref: MUBS/REC/2023/11).</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 in Uganda Kampala Healthcare System</dc:title>
  <dc:creator/>
  <dc:language>en</dc:language>
  <cp:keywords/>
  <dcterms:created xsi:type="dcterms:W3CDTF">2026-07-14T17:15:09Z</dcterms:created>
  <dcterms:modified xsi:type="dcterms:W3CDTF">2026-07-14T17:15:09Z</dcterms:modified>
</cp:coreProperties>
</file>

<file path=docProps/custom.xml><?xml version="1.0" encoding="utf-8"?>
<Properties xmlns="http://schemas.openxmlformats.org/officeDocument/2006/custom-properties" xmlns:vt="http://schemas.openxmlformats.org/officeDocument/2006/docPropsVTypes"/>
</file>